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AA1" w:rsidRDefault="00EA7AA1">
      <w:pPr>
        <w:ind w:hanging="2"/>
        <w:rPr>
          <w:rFonts w:ascii="Arial Narrow" w:eastAsia="Arial Narrow" w:hAnsi="Arial Narrow" w:cs="Arial Narrow"/>
          <w:sz w:val="22"/>
          <w:szCs w:val="22"/>
        </w:rPr>
      </w:pPr>
      <w:bookmarkStart w:id="0" w:name="_heading=h.px50g1x2jxyh" w:colFirst="0" w:colLast="0"/>
      <w:bookmarkEnd w:id="0"/>
    </w:p>
    <w:tbl>
      <w:tblPr>
        <w:tblStyle w:val="aff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6"/>
        <w:gridCol w:w="7452"/>
      </w:tblGrid>
      <w:tr w:rsidR="00EA7AA1">
        <w:trPr>
          <w:trHeight w:val="553"/>
        </w:trPr>
        <w:tc>
          <w:tcPr>
            <w:tcW w:w="1376" w:type="dxa"/>
            <w:shd w:val="clear" w:color="auto" w:fill="F2F2F2"/>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t>FECHA:</w:t>
            </w:r>
          </w:p>
        </w:tc>
        <w:tc>
          <w:tcPr>
            <w:tcW w:w="7452"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b/>
                <w:sz w:val="22"/>
                <w:szCs w:val="22"/>
              </w:rPr>
              <w:t xml:space="preserve">JULIO 2025 </w:t>
            </w:r>
          </w:p>
        </w:tc>
      </w:tr>
      <w:tr w:rsidR="00EA7AA1">
        <w:trPr>
          <w:trHeight w:val="472"/>
        </w:trPr>
        <w:tc>
          <w:tcPr>
            <w:tcW w:w="1376" w:type="dxa"/>
            <w:shd w:val="clear" w:color="auto" w:fill="F2F2F2"/>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t>DEPENDENCIA:</w:t>
            </w:r>
          </w:p>
        </w:tc>
        <w:tc>
          <w:tcPr>
            <w:tcW w:w="7452" w:type="dxa"/>
            <w:vAlign w:val="center"/>
          </w:tcPr>
          <w:p w:rsidR="00EA7AA1" w:rsidRDefault="009F56B5">
            <w:pPr>
              <w:ind w:hanging="2"/>
              <w:rPr>
                <w:rFonts w:ascii="Arial Narrow" w:eastAsia="Arial Narrow" w:hAnsi="Arial Narrow" w:cs="Arial Narrow"/>
                <w:sz w:val="22"/>
                <w:szCs w:val="22"/>
              </w:rPr>
            </w:pPr>
            <w:proofErr w:type="spellStart"/>
            <w:r>
              <w:rPr>
                <w:rFonts w:ascii="Arial Narrow" w:eastAsia="Arial Narrow" w:hAnsi="Arial Narrow" w:cs="Arial Narrow"/>
                <w:b/>
                <w:color w:val="000000"/>
                <w:sz w:val="22"/>
                <w:szCs w:val="22"/>
              </w:rPr>
              <w:t>DIRECCION</w:t>
            </w:r>
            <w:proofErr w:type="spellEnd"/>
            <w:r>
              <w:rPr>
                <w:rFonts w:ascii="Arial Narrow" w:eastAsia="Arial Narrow" w:hAnsi="Arial Narrow" w:cs="Arial Narrow"/>
                <w:b/>
                <w:color w:val="000000"/>
                <w:sz w:val="22"/>
                <w:szCs w:val="22"/>
              </w:rPr>
              <w:t xml:space="preserve"> </w:t>
            </w:r>
            <w:proofErr w:type="spellStart"/>
            <w:r>
              <w:rPr>
                <w:rFonts w:ascii="Arial Narrow" w:eastAsia="Arial Narrow" w:hAnsi="Arial Narrow" w:cs="Arial Narrow"/>
                <w:b/>
                <w:color w:val="000000"/>
                <w:sz w:val="22"/>
                <w:szCs w:val="22"/>
              </w:rPr>
              <w:t>TECNICA</w:t>
            </w:r>
            <w:proofErr w:type="spellEnd"/>
            <w:r>
              <w:rPr>
                <w:rFonts w:ascii="Arial Narrow" w:eastAsia="Arial Narrow" w:hAnsi="Arial Narrow" w:cs="Arial Narrow"/>
                <w:b/>
                <w:color w:val="000000"/>
                <w:sz w:val="22"/>
                <w:szCs w:val="22"/>
              </w:rPr>
              <w:t xml:space="preserve"> OPERATIVA </w:t>
            </w:r>
          </w:p>
        </w:tc>
      </w:tr>
      <w:tr w:rsidR="00EA7AA1">
        <w:trPr>
          <w:trHeight w:val="946"/>
        </w:trPr>
        <w:tc>
          <w:tcPr>
            <w:tcW w:w="1376" w:type="dxa"/>
            <w:shd w:val="clear" w:color="auto" w:fill="F2F2F2"/>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t>OBJETO:</w:t>
            </w:r>
          </w:p>
          <w:p w:rsidR="00EA7AA1" w:rsidRDefault="00EA7AA1">
            <w:pPr>
              <w:ind w:hanging="2"/>
              <w:rPr>
                <w:rFonts w:ascii="Arial Narrow" w:eastAsia="Arial Narrow" w:hAnsi="Arial Narrow" w:cs="Arial Narrow"/>
                <w:sz w:val="22"/>
                <w:szCs w:val="22"/>
              </w:rPr>
            </w:pPr>
          </w:p>
          <w:p w:rsidR="00EA7AA1" w:rsidRDefault="00EA7AA1">
            <w:pPr>
              <w:ind w:hanging="2"/>
              <w:rPr>
                <w:rFonts w:ascii="Arial Narrow" w:eastAsia="Arial Narrow" w:hAnsi="Arial Narrow" w:cs="Arial Narrow"/>
                <w:sz w:val="22"/>
                <w:szCs w:val="22"/>
              </w:rPr>
            </w:pPr>
          </w:p>
        </w:tc>
        <w:tc>
          <w:tcPr>
            <w:tcW w:w="7452" w:type="dxa"/>
            <w:vAlign w:val="center"/>
          </w:tcPr>
          <w:p w:rsidR="00EA7AA1" w:rsidRDefault="009F56B5">
            <w:pPr>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PRESTAR SERVICIOS DE COLABORACIÓN OPERATIVA PARA LA LIMPIEZA, MANTENIMIENTO Y EMBELLECIMIENTO DE PARQUES Y ZONAS VERDES EN EL ESPACIO PÚBLICO DE BUCARAMANGA, SANTANDER, SEGÚN LO ESTABLECIDO EN EL CONVENIO 135 DE 2025 CON LA ALCALDÍA DE BUCARAMANGA</w:t>
            </w:r>
          </w:p>
        </w:tc>
      </w:tr>
      <w:tr w:rsidR="00EA7AA1">
        <w:trPr>
          <w:trHeight w:val="1095"/>
        </w:trPr>
        <w:tc>
          <w:tcPr>
            <w:tcW w:w="1376" w:type="dxa"/>
            <w:shd w:val="clear" w:color="auto" w:fill="F2F2F2"/>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t xml:space="preserve">IDENTIFICACIÓN Y DESCRIPCIÓN DE LA NECESIDAD: </w:t>
            </w:r>
          </w:p>
        </w:tc>
        <w:tc>
          <w:tcPr>
            <w:tcW w:w="7452" w:type="dxa"/>
          </w:tcPr>
          <w:p w:rsidR="00EA7AA1" w:rsidRDefault="00EA7AA1">
            <w:pPr>
              <w:ind w:hanging="2"/>
              <w:jc w:val="both"/>
              <w:rPr>
                <w:rFonts w:ascii="Arial Narrow" w:eastAsia="Arial Narrow" w:hAnsi="Arial Narrow" w:cs="Arial Narrow"/>
                <w:b/>
                <w:sz w:val="22"/>
                <w:szCs w:val="22"/>
                <w:u w:val="single"/>
              </w:rPr>
            </w:pPr>
          </w:p>
          <w:p w:rsidR="00EA7AA1" w:rsidRDefault="009F56B5">
            <w:pPr>
              <w:ind w:hanging="2"/>
              <w:jc w:val="both"/>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DESCRIPCIÓN DE LA NECESIDAD</w:t>
            </w:r>
          </w:p>
          <w:p w:rsidR="00EA7AA1" w:rsidRDefault="00EA7AA1">
            <w:pPr>
              <w:ind w:hanging="2"/>
              <w:jc w:val="both"/>
              <w:rPr>
                <w:rFonts w:ascii="Arial Narrow" w:eastAsia="Arial Narrow" w:hAnsi="Arial Narrow" w:cs="Arial Narrow"/>
                <w:b/>
                <w:sz w:val="22"/>
                <w:szCs w:val="22"/>
                <w:u w:val="single"/>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Municipio de Bucaramanga enfrenta una necesidad crítica e impostergable: la recuperación y el mantenimiento integral de su vasta infraestructura verde. Esta comprende un total de 1.605.851,00 m² de zonas verdes, parques urbanos y metropolitanos, </w:t>
            </w:r>
            <w:proofErr w:type="spellStart"/>
            <w:r>
              <w:rPr>
                <w:rFonts w:ascii="Arial Narrow" w:eastAsia="Arial Narrow" w:hAnsi="Arial Narrow" w:cs="Arial Narrow"/>
                <w:sz w:val="22"/>
                <w:szCs w:val="22"/>
              </w:rPr>
              <w:t>ciclorrutas</w:t>
            </w:r>
            <w:proofErr w:type="spellEnd"/>
            <w:r>
              <w:rPr>
                <w:rFonts w:ascii="Arial Narrow" w:eastAsia="Arial Narrow" w:hAnsi="Arial Narrow" w:cs="Arial Narrow"/>
                <w:sz w:val="22"/>
                <w:szCs w:val="22"/>
              </w:rPr>
              <w:t xml:space="preserve"> y separadores viales. Estos espacios, clasificados por el Plan de Ordenamiento Territorial como elementos fundamentales del sistema de espacio público, son vitales para la articulación, estructuración y ordenamiento de la ciudad, sirviendo como puntos de encuentro, esparcimiento y elementos clave de la estructura ecológica principal.</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Actualmente, un porcentaje significativo de estos espacios verdes presenta un avanzado estado de deterioro. Esta situación se manifiesta en prados secos por falta de abonos, acumulación excesiva de residuos orgánicos como hojas y ramas secas, y una deficiencia general en el mantenimiento y ornato. El deterioro no solo menoscaba la belleza paisajística de la ciudad, sino que también ocasiona daños a los elementos constitutivos del espacio público y genera una considerable inconformidad en la comunidad, que aspira a contar con escenarios de calidad para su disfrute.</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La relevancia de esta intervención radica en la importancia que la comunidad de Bucaramanga otorga a disponer de parques y zonas verdes en óptimas condiciones para el </w:t>
            </w:r>
            <w:proofErr w:type="spellStart"/>
            <w:r>
              <w:rPr>
                <w:rFonts w:ascii="Arial Narrow" w:eastAsia="Arial Narrow" w:hAnsi="Arial Narrow" w:cs="Arial Narrow"/>
                <w:sz w:val="22"/>
                <w:szCs w:val="22"/>
              </w:rPr>
              <w:t>esparrimiento</w:t>
            </w:r>
            <w:proofErr w:type="spellEnd"/>
            <w:r>
              <w:rPr>
                <w:rFonts w:ascii="Arial Narrow" w:eastAsia="Arial Narrow" w:hAnsi="Arial Narrow" w:cs="Arial Narrow"/>
                <w:sz w:val="22"/>
                <w:szCs w:val="22"/>
              </w:rPr>
              <w:t>, la recreación y la realización de actividades al aire libre. La necesidad es, por ende, multifacética: busca mejorar la cobertura vegetal, embellecer los escenarios públicos y garantizar que estos espacios permanezcan impecables, generando un impacto positivo y relevante en la calidad de vida de los ciudadanos.</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Las responsabilidades de la Secretaría de Infraestructura Municipal incluyen dirigir el proceso de mantenimiento, conservación y recuperación de esta infraestructura. Sin embargo, la Administración Municipal de Bucaramanga carece del personal propio y de los equipos especializados necesarios para abordar la magnitud y complejidad de las labores requeridas en los 418 puntos distribuidos en las zonas Norte, Oriente, Occidente y Sur de la ciudad. Esta limitación operativa hace indispensable la búsqueda de un aliado estratégico externo.</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En este escenario, la Empresa de Aseo de Bucaramanga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emerge como el socio idóneo.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es una empresa de servicios públicos con una trayectoria sólida y experiencia comprobada en la limpieza, lavado y mantenimiento de espacios públicos y privados, incluyendo específicamente parques y zonas verdes. Su idoneidad técnica y operativa la posiciona como la entidad más adecuada para asumir la ejecución de las actividades contempladas en el proyecto "MANTENIMIENTO Y MANEJO INTEGRAL </w:t>
            </w:r>
            <w:proofErr w:type="spellStart"/>
            <w:r>
              <w:rPr>
                <w:rFonts w:ascii="Arial Narrow" w:eastAsia="Arial Narrow" w:hAnsi="Arial Narrow" w:cs="Arial Narrow"/>
                <w:sz w:val="22"/>
                <w:szCs w:val="22"/>
              </w:rPr>
              <w:t>ARBOREO</w:t>
            </w:r>
            <w:proofErr w:type="spellEnd"/>
            <w:r>
              <w:rPr>
                <w:rFonts w:ascii="Arial Narrow" w:eastAsia="Arial Narrow" w:hAnsi="Arial Narrow" w:cs="Arial Narrow"/>
                <w:sz w:val="22"/>
                <w:szCs w:val="22"/>
              </w:rPr>
              <w:t xml:space="preserve"> Y DE ZONAS VERDES EN EL MUNICIPIO DE BUCARAMANGA, SANTANDER (CONVENIO </w:t>
            </w:r>
            <w:proofErr w:type="spellStart"/>
            <w:r>
              <w:rPr>
                <w:rFonts w:ascii="Arial Narrow" w:eastAsia="Arial Narrow" w:hAnsi="Arial Narrow" w:cs="Arial Narrow"/>
                <w:sz w:val="22"/>
                <w:szCs w:val="22"/>
              </w:rPr>
              <w:t>AMB</w:t>
            </w:r>
            <w:proofErr w:type="spellEnd"/>
            <w:r>
              <w:rPr>
                <w:rFonts w:ascii="Arial Narrow" w:eastAsia="Arial Narrow" w:hAnsi="Arial Narrow" w:cs="Arial Narrow"/>
                <w:sz w:val="22"/>
                <w:szCs w:val="22"/>
              </w:rPr>
              <w:t xml:space="preserve"> Y TALAS)", registrado con </w:t>
            </w:r>
            <w:proofErr w:type="spellStart"/>
            <w:r>
              <w:rPr>
                <w:rFonts w:ascii="Arial Narrow" w:eastAsia="Arial Narrow" w:hAnsi="Arial Narrow" w:cs="Arial Narrow"/>
                <w:sz w:val="22"/>
                <w:szCs w:val="22"/>
              </w:rPr>
              <w:t>BPIN</w:t>
            </w:r>
            <w:proofErr w:type="spellEnd"/>
            <w:r>
              <w:rPr>
                <w:rFonts w:ascii="Arial Narrow" w:eastAsia="Arial Narrow" w:hAnsi="Arial Narrow" w:cs="Arial Narrow"/>
                <w:sz w:val="22"/>
                <w:szCs w:val="22"/>
              </w:rPr>
              <w:t xml:space="preserve"> 2024680010046.</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No obstante, a pesar de la incuestionable idoneidad y experiencia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esta se encuentra con una limitación operativa interna significativa. La escala y el alcance del proyecto —que implica la intervención de más de 1.6 millones de metros cuadrados de zonas verdes en múltiples puntos de la ciudad— exceden su capacidad actual en términos de personal disponible y de la totalidad de herramientas y equipos especializados exigidos. Esto significa que, para cumplir a cabalidad con el objeto contractual del convenio interadministrativo,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requiere ampliar su propia capacidad operativa.</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Por consiguiente, la necesidad se articula en un modelo de colaboración estratégica. Se hace indispensable la suscripción de un convenio interadministrativo entre el Municipio de Bucaramanga y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cuyo objeto contractual es "AUNAR </w:t>
            </w:r>
            <w:proofErr w:type="spellStart"/>
            <w:r>
              <w:rPr>
                <w:rFonts w:ascii="Arial Narrow" w:eastAsia="Arial Narrow" w:hAnsi="Arial Narrow" w:cs="Arial Narrow"/>
                <w:sz w:val="22"/>
                <w:szCs w:val="22"/>
              </w:rPr>
              <w:t>ESFUERTOS</w:t>
            </w:r>
            <w:proofErr w:type="spellEnd"/>
            <w:r>
              <w:rPr>
                <w:rFonts w:ascii="Arial Narrow" w:eastAsia="Arial Narrow" w:hAnsi="Arial Narrow" w:cs="Arial Narrow"/>
                <w:sz w:val="22"/>
                <w:szCs w:val="22"/>
              </w:rPr>
              <w:t xml:space="preserve"> (...) PARA DESARROLLAR ACTIVIDADES RELACIONADAS CON LA LIMPIEZA, MANTENIMIENTO Y EMBELLECIMIENTO DE PARQUES Y ZONAS VERDES UBICADAS EN EL ESPACIO PUBLICO DEL MUNICIPIO DE BUCARAMANGA, SANTANDER". Este convenio es el mecanismo para que el Municipio acceda a la experiencia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Simultáneamente, y como parte integral de esta articulación, surge la necesidad de que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celebre un contrato derivado (subcontratación). Este contrato es vital para que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pueda suplir su déficit de personal adicional y de herramientas y equipos específicos que no posee en su inventario actual. De esta forma, se garantiza una ejecución completa y eficiente de las labores de corte de césped, siembras, mantenimiento, riego, recolección y disposición final de residuos, asegurando que el Municipio satisfaga su imperativa necesidad y que la comunidad de Bucaramanga disfrute de espacios verdes adecuadamente conservados y embellecidos.</w:t>
            </w:r>
          </w:p>
          <w:p w:rsidR="00EA7AA1" w:rsidRDefault="00EA7AA1">
            <w:pPr>
              <w:ind w:hanging="2"/>
              <w:jc w:val="both"/>
              <w:rPr>
                <w:rFonts w:ascii="Arial Narrow" w:eastAsia="Arial Narrow" w:hAnsi="Arial Narrow" w:cs="Arial Narrow"/>
                <w:b/>
                <w:sz w:val="22"/>
                <w:szCs w:val="22"/>
                <w:u w:val="single"/>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De acuerdo a lo anterior, la Empresa de Aseo de Bucaramanga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xml:space="preserve">. suscribió Convenio interadministrativo N° 135 – 26 de junio 2025 con el Municipio de Bucaramanga cuyo objeto es </w:t>
            </w:r>
            <w:r>
              <w:rPr>
                <w:rFonts w:ascii="Arial Narrow" w:eastAsia="Arial Narrow" w:hAnsi="Arial Narrow" w:cs="Arial Narrow"/>
                <w:b/>
                <w:sz w:val="22"/>
                <w:szCs w:val="22"/>
              </w:rPr>
              <w:t>"AUNAR ESFUERZOS ENTRE EL MUNICIPIO DE BUCARAMANGA Y LA EMPRESA DE ASEO DE BUCARAMANGA (</w:t>
            </w:r>
            <w:proofErr w:type="spellStart"/>
            <w:r>
              <w:rPr>
                <w:rFonts w:ascii="Arial Narrow" w:eastAsia="Arial Narrow" w:hAnsi="Arial Narrow" w:cs="Arial Narrow"/>
                <w:b/>
                <w:sz w:val="22"/>
                <w:szCs w:val="22"/>
              </w:rPr>
              <w:t>EMAB</w:t>
            </w:r>
            <w:proofErr w:type="spellEnd"/>
            <w:r>
              <w:rPr>
                <w:rFonts w:ascii="Arial Narrow" w:eastAsia="Arial Narrow" w:hAnsi="Arial Narrow" w:cs="Arial Narrow"/>
                <w:b/>
                <w:sz w:val="22"/>
                <w:szCs w:val="22"/>
              </w:rPr>
              <w:t xml:space="preserve">) PARA DESARROLLAR ACTIVIDADES RELACIONADAS CON LA LIMPIEZA, MANTENIMIENTO Y EMBELLECIMIENTO DE PARQUES Y ZONAS VERDES UBICADAS EN EL ESPACIO PUBLICO DEL MUNICIPIO DE BUCARAMANGA, SANTANDER." </w:t>
            </w:r>
            <w:r>
              <w:rPr>
                <w:rFonts w:ascii="Arial Narrow" w:eastAsia="Arial Narrow" w:hAnsi="Arial Narrow" w:cs="Arial Narrow"/>
                <w:sz w:val="22"/>
                <w:szCs w:val="22"/>
              </w:rPr>
              <w:t xml:space="preserve">en el marco del desarrollo del convenio interadministrativo N° 135 – 26 junio 2025, se consideraron las siguientes actividades: </w:t>
            </w:r>
            <w:r>
              <w:rPr>
                <w:rFonts w:ascii="Arial Narrow" w:eastAsia="Arial Narrow" w:hAnsi="Arial Narrow" w:cs="Arial Narrow"/>
                <w:b/>
                <w:sz w:val="22"/>
                <w:szCs w:val="22"/>
              </w:rPr>
              <w:t>(I)</w:t>
            </w:r>
            <w:r>
              <w:rPr>
                <w:rFonts w:ascii="Arial Narrow" w:eastAsia="Arial Narrow" w:hAnsi="Arial Narrow" w:cs="Arial Narrow"/>
                <w:sz w:val="22"/>
                <w:szCs w:val="22"/>
              </w:rPr>
              <w:t xml:space="preserve"> </w:t>
            </w:r>
            <w:r>
              <w:rPr>
                <w:rFonts w:ascii="Arial Narrow" w:eastAsia="Arial Narrow" w:hAnsi="Arial Narrow" w:cs="Arial Narrow"/>
                <w:b/>
                <w:color w:val="000000"/>
                <w:sz w:val="22"/>
                <w:szCs w:val="22"/>
              </w:rPr>
              <w:t>Limpieza de parques y zonas verdes</w:t>
            </w:r>
            <w:r>
              <w:rPr>
                <w:rFonts w:ascii="Arial Narrow" w:eastAsia="Arial Narrow" w:hAnsi="Arial Narrow" w:cs="Arial Narrow"/>
                <w:sz w:val="22"/>
                <w:szCs w:val="22"/>
              </w:rPr>
              <w:t xml:space="preserve">, </w:t>
            </w:r>
            <w:r>
              <w:rPr>
                <w:rFonts w:ascii="Arial Narrow" w:eastAsia="Arial Narrow" w:hAnsi="Arial Narrow" w:cs="Arial Narrow"/>
                <w:b/>
                <w:sz w:val="22"/>
                <w:szCs w:val="22"/>
              </w:rPr>
              <w:t>(II)</w:t>
            </w:r>
            <w:r>
              <w:rPr>
                <w:rFonts w:ascii="Arial Narrow" w:eastAsia="Arial Narrow" w:hAnsi="Arial Narrow" w:cs="Arial Narrow"/>
                <w:sz w:val="22"/>
                <w:szCs w:val="22"/>
              </w:rPr>
              <w:t xml:space="preserve"> </w:t>
            </w:r>
            <w:r>
              <w:rPr>
                <w:rFonts w:ascii="Arial Narrow" w:eastAsia="Arial Narrow" w:hAnsi="Arial Narrow" w:cs="Arial Narrow"/>
                <w:b/>
                <w:color w:val="000000"/>
                <w:sz w:val="22"/>
                <w:szCs w:val="22"/>
              </w:rPr>
              <w:t>Recolección y Transporte de Residuos Sólidos</w:t>
            </w:r>
            <w:r>
              <w:rPr>
                <w:rFonts w:ascii="Arial Narrow" w:eastAsia="Arial Narrow" w:hAnsi="Arial Narrow" w:cs="Arial Narrow"/>
                <w:sz w:val="22"/>
                <w:szCs w:val="22"/>
              </w:rPr>
              <w:t xml:space="preserve">, </w:t>
            </w:r>
            <w:r>
              <w:rPr>
                <w:rFonts w:ascii="Arial Narrow" w:eastAsia="Arial Narrow" w:hAnsi="Arial Narrow" w:cs="Arial Narrow"/>
                <w:b/>
                <w:sz w:val="22"/>
                <w:szCs w:val="22"/>
              </w:rPr>
              <w:t>(III)</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Corte de Césped</w:t>
            </w:r>
            <w:r>
              <w:rPr>
                <w:rFonts w:ascii="Arial Narrow" w:eastAsia="Arial Narrow" w:hAnsi="Arial Narrow" w:cs="Arial Narrow"/>
                <w:sz w:val="22"/>
                <w:szCs w:val="22"/>
              </w:rPr>
              <w:t xml:space="preserve">, </w:t>
            </w:r>
            <w:r>
              <w:rPr>
                <w:rFonts w:ascii="Arial Narrow" w:eastAsia="Arial Narrow" w:hAnsi="Arial Narrow" w:cs="Arial Narrow"/>
                <w:b/>
                <w:sz w:val="22"/>
                <w:szCs w:val="22"/>
              </w:rPr>
              <w:t>(IV)</w:t>
            </w:r>
            <w:r>
              <w:rPr>
                <w:rFonts w:ascii="Arial Narrow" w:eastAsia="Arial Narrow" w:hAnsi="Arial Narrow" w:cs="Arial Narrow"/>
                <w:sz w:val="22"/>
                <w:szCs w:val="22"/>
              </w:rPr>
              <w:t xml:space="preserve"> </w:t>
            </w:r>
            <w:r>
              <w:rPr>
                <w:rFonts w:ascii="Arial Narrow" w:eastAsia="Arial Narrow" w:hAnsi="Arial Narrow" w:cs="Arial Narrow"/>
                <w:b/>
                <w:color w:val="000000"/>
                <w:sz w:val="22"/>
                <w:szCs w:val="22"/>
              </w:rPr>
              <w:t>Siembra de coberturas vegetales</w:t>
            </w:r>
            <w:r>
              <w:rPr>
                <w:rFonts w:ascii="Arial Narrow" w:eastAsia="Arial Narrow" w:hAnsi="Arial Narrow" w:cs="Arial Narrow"/>
                <w:sz w:val="22"/>
                <w:szCs w:val="22"/>
              </w:rPr>
              <w:t xml:space="preserve">, </w:t>
            </w:r>
            <w:r>
              <w:rPr>
                <w:rFonts w:ascii="Arial Narrow" w:eastAsia="Arial Narrow" w:hAnsi="Arial Narrow" w:cs="Arial Narrow"/>
                <w:b/>
                <w:color w:val="000000"/>
                <w:sz w:val="22"/>
                <w:szCs w:val="22"/>
              </w:rPr>
              <w:t>(V) Siembra de césped</w:t>
            </w:r>
            <w:r>
              <w:rPr>
                <w:rFonts w:ascii="Arial Narrow" w:eastAsia="Arial Narrow" w:hAnsi="Arial Narrow" w:cs="Arial Narrow"/>
                <w:sz w:val="22"/>
                <w:szCs w:val="22"/>
              </w:rPr>
              <w:t xml:space="preserve">, </w:t>
            </w:r>
            <w:r>
              <w:rPr>
                <w:rFonts w:ascii="Arial Narrow" w:eastAsia="Arial Narrow" w:hAnsi="Arial Narrow" w:cs="Arial Narrow"/>
                <w:b/>
                <w:color w:val="000000"/>
                <w:sz w:val="22"/>
                <w:szCs w:val="22"/>
              </w:rPr>
              <w:t>(VI) Mantenimiento de coberturas vegetales</w:t>
            </w:r>
            <w:r>
              <w:rPr>
                <w:rFonts w:ascii="Arial Narrow" w:eastAsia="Arial Narrow" w:hAnsi="Arial Narrow" w:cs="Arial Narrow"/>
                <w:sz w:val="22"/>
                <w:szCs w:val="22"/>
              </w:rPr>
              <w:t xml:space="preserve">, </w:t>
            </w:r>
            <w:r>
              <w:rPr>
                <w:rFonts w:ascii="Arial Narrow" w:eastAsia="Arial Narrow" w:hAnsi="Arial Narrow" w:cs="Arial Narrow"/>
                <w:b/>
                <w:color w:val="000000"/>
                <w:sz w:val="22"/>
                <w:szCs w:val="22"/>
              </w:rPr>
              <w:t>(VII) Riego a coberturas vegetales</w:t>
            </w:r>
            <w:r>
              <w:rPr>
                <w:rFonts w:ascii="Arial Narrow" w:eastAsia="Arial Narrow" w:hAnsi="Arial Narrow" w:cs="Arial Narrow"/>
                <w:sz w:val="22"/>
                <w:szCs w:val="22"/>
              </w:rPr>
              <w:t xml:space="preserve">, </w:t>
            </w:r>
            <w:r>
              <w:rPr>
                <w:rFonts w:ascii="Arial Narrow" w:eastAsia="Arial Narrow" w:hAnsi="Arial Narrow" w:cs="Arial Narrow"/>
                <w:b/>
                <w:color w:val="000000"/>
                <w:sz w:val="22"/>
                <w:szCs w:val="22"/>
              </w:rPr>
              <w:t>(VIII) Disposición final y (IX) Registro de intervenciones</w:t>
            </w:r>
          </w:p>
          <w:p w:rsidR="00EA7AA1" w:rsidRDefault="009F56B5">
            <w:pPr>
              <w:pBdr>
                <w:top w:val="nil"/>
                <w:left w:val="nil"/>
                <w:bottom w:val="nil"/>
                <w:right w:val="nil"/>
                <w:between w:val="nil"/>
              </w:pBd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 este sentido, y en el marco de lo establecido en el </w:t>
            </w:r>
            <w:r>
              <w:rPr>
                <w:rFonts w:ascii="Arial Narrow" w:eastAsia="Arial Narrow" w:hAnsi="Arial Narrow" w:cs="Arial Narrow"/>
                <w:b/>
                <w:color w:val="000000"/>
                <w:sz w:val="22"/>
                <w:szCs w:val="22"/>
              </w:rPr>
              <w:t>Convenio Interadministrativo N.º 135 del 26 de junio de 2025</w:t>
            </w:r>
            <w:r>
              <w:rPr>
                <w:rFonts w:ascii="Arial Narrow" w:eastAsia="Arial Narrow" w:hAnsi="Arial Narrow" w:cs="Arial Narrow"/>
                <w:color w:val="000000"/>
                <w:sz w:val="22"/>
                <w:szCs w:val="22"/>
              </w:rPr>
              <w:t xml:space="preserve">, suscrito entre el Municipio de Bucaramanga y la Empresa de Aseo de Bucaramanga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S.A.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 xml:space="preserve">., se hace necesario contratar un </w:t>
            </w:r>
            <w:r>
              <w:rPr>
                <w:rFonts w:ascii="Arial Narrow" w:eastAsia="Arial Narrow" w:hAnsi="Arial Narrow" w:cs="Arial Narrow"/>
                <w:b/>
                <w:color w:val="000000"/>
                <w:sz w:val="22"/>
                <w:szCs w:val="22"/>
              </w:rPr>
              <w:t>servicio de apoyo operativo integral</w:t>
            </w:r>
            <w:r>
              <w:rPr>
                <w:rFonts w:ascii="Arial Narrow" w:eastAsia="Arial Narrow" w:hAnsi="Arial Narrow" w:cs="Arial Narrow"/>
                <w:color w:val="000000"/>
                <w:sz w:val="22"/>
                <w:szCs w:val="22"/>
              </w:rPr>
              <w:t xml:space="preserve"> para la ejecución de actividades orientadas a la </w:t>
            </w:r>
            <w:r>
              <w:rPr>
                <w:rFonts w:ascii="Arial Narrow" w:eastAsia="Arial Narrow" w:hAnsi="Arial Narrow" w:cs="Arial Narrow"/>
                <w:b/>
                <w:color w:val="000000"/>
                <w:sz w:val="22"/>
                <w:szCs w:val="22"/>
              </w:rPr>
              <w:t>recuperación, mantenimiento y embellecimiento del espacio público</w:t>
            </w:r>
            <w:r>
              <w:rPr>
                <w:rFonts w:ascii="Arial Narrow" w:eastAsia="Arial Narrow" w:hAnsi="Arial Narrow" w:cs="Arial Narrow"/>
                <w:color w:val="000000"/>
                <w:sz w:val="22"/>
                <w:szCs w:val="22"/>
              </w:rPr>
              <w:t xml:space="preserve">, en concordancia con las responsabilidades institucionales derivadas del Plan de Desarrollo Municipal 2024–2027 y el </w:t>
            </w:r>
            <w:proofErr w:type="spellStart"/>
            <w:r>
              <w:rPr>
                <w:rFonts w:ascii="Arial Narrow" w:eastAsia="Arial Narrow" w:hAnsi="Arial Narrow" w:cs="Arial Narrow"/>
                <w:color w:val="000000"/>
                <w:sz w:val="22"/>
                <w:szCs w:val="22"/>
              </w:rPr>
              <w:t>PGIRS</w:t>
            </w:r>
            <w:proofErr w:type="spellEnd"/>
            <w:r>
              <w:rPr>
                <w:rFonts w:ascii="Arial Narrow" w:eastAsia="Arial Narrow" w:hAnsi="Arial Narrow" w:cs="Arial Narrow"/>
                <w:color w:val="000000"/>
                <w:sz w:val="22"/>
                <w:szCs w:val="22"/>
              </w:rPr>
              <w:t xml:space="preserve"> 2022–2033.</w:t>
            </w:r>
          </w:p>
          <w:p w:rsidR="00EA7AA1" w:rsidRDefault="009F56B5">
            <w:pPr>
              <w:pBdr>
                <w:top w:val="nil"/>
                <w:left w:val="nil"/>
                <w:bottom w:val="nil"/>
                <w:right w:val="nil"/>
                <w:between w:val="nil"/>
              </w:pBd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Este servicio contempla la intervención técnica en áreas urbanas y zonas verdes mediante la ejecución de los siguientes ítems: </w:t>
            </w:r>
            <w:r>
              <w:rPr>
                <w:rFonts w:ascii="Arial Narrow" w:eastAsia="Arial Narrow" w:hAnsi="Arial Narrow" w:cs="Arial Narrow"/>
                <w:b/>
                <w:color w:val="000000"/>
                <w:sz w:val="22"/>
                <w:szCs w:val="22"/>
              </w:rPr>
              <w:t>(I) limpieza de parques y zonas verdes; (II) recolección y transporte de residuos sólidos; (III) corte de césped; (IV) siembra de coberturas vegetales; (V) siembra de césped; (VI) mantenimiento de coberturas vegetales; (VII) riego de coberturas vegetales;</w:t>
            </w:r>
            <w:r>
              <w:rPr>
                <w:rFonts w:ascii="Arial Narrow" w:eastAsia="Arial Narrow" w:hAnsi="Arial Narrow" w:cs="Arial Narrow"/>
                <w:color w:val="000000"/>
                <w:sz w:val="22"/>
                <w:szCs w:val="22"/>
              </w:rPr>
              <w:t xml:space="preserve"> cada uno enfocado en la mejora de las condiciones ambientales, sanitarias y paisajísticas de los sectores priorizados.</w:t>
            </w: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La ejecución de estas actividades será desarrollada bajo la </w:t>
            </w:r>
            <w:r>
              <w:rPr>
                <w:rFonts w:ascii="Arial Narrow" w:eastAsia="Arial Narrow" w:hAnsi="Arial Narrow" w:cs="Arial Narrow"/>
                <w:b/>
                <w:sz w:val="22"/>
                <w:szCs w:val="22"/>
              </w:rPr>
              <w:t xml:space="preserve">coordinación del supervisor del contrato designado por la </w:t>
            </w:r>
            <w:proofErr w:type="spellStart"/>
            <w:r>
              <w:rPr>
                <w:rFonts w:ascii="Arial Narrow" w:eastAsia="Arial Narrow" w:hAnsi="Arial Narrow" w:cs="Arial Narrow"/>
                <w:b/>
                <w:sz w:val="22"/>
                <w:szCs w:val="22"/>
              </w:rPr>
              <w:t>EMAB</w:t>
            </w:r>
            <w:proofErr w:type="spellEnd"/>
            <w:r>
              <w:rPr>
                <w:rFonts w:ascii="Arial Narrow" w:eastAsia="Arial Narrow" w:hAnsi="Arial Narrow" w:cs="Arial Narrow"/>
                <w:b/>
                <w:sz w:val="22"/>
                <w:szCs w:val="22"/>
              </w:rPr>
              <w:t xml:space="preserve"> S.A. </w:t>
            </w:r>
            <w:proofErr w:type="spellStart"/>
            <w:r>
              <w:rPr>
                <w:rFonts w:ascii="Arial Narrow" w:eastAsia="Arial Narrow" w:hAnsi="Arial Narrow" w:cs="Arial Narrow"/>
                <w:b/>
                <w:sz w:val="22"/>
                <w:szCs w:val="22"/>
              </w:rPr>
              <w:t>E.S.P</w:t>
            </w:r>
            <w:proofErr w:type="spellEnd"/>
            <w:r>
              <w:rPr>
                <w:rFonts w:ascii="Arial Narrow" w:eastAsia="Arial Narrow" w:hAnsi="Arial Narrow" w:cs="Arial Narrow"/>
                <w:b/>
                <w:sz w:val="22"/>
                <w:szCs w:val="22"/>
              </w:rPr>
              <w:t>.</w:t>
            </w:r>
            <w:r>
              <w:rPr>
                <w:rFonts w:ascii="Arial Narrow" w:eastAsia="Arial Narrow" w:hAnsi="Arial Narrow" w:cs="Arial Narrow"/>
                <w:sz w:val="22"/>
                <w:szCs w:val="22"/>
              </w:rPr>
              <w:t>, en articulación con la Alcaldía de Bucaramanga, quienes definirán los cronogramas de intervención y las zonas a atender, conforme a criterios técnicos, operativos y territoriales. Lo anterior hace indispensable la estructuración de un proceso contractual que permita disponer del recurso humano, equipos, herramientas e insumos necesarios para el cumplimiento de los fines misionales establecidos en el citado convenio.</w:t>
            </w:r>
          </w:p>
          <w:p w:rsidR="00EA7AA1" w:rsidRDefault="00EA7AA1">
            <w:pPr>
              <w:ind w:firstLine="0"/>
              <w:jc w:val="both"/>
              <w:rPr>
                <w:rFonts w:ascii="Arial Narrow" w:eastAsia="Arial Narrow" w:hAnsi="Arial Narrow" w:cs="Arial Narrow"/>
                <w:sz w:val="22"/>
                <w:szCs w:val="22"/>
              </w:rPr>
            </w:pPr>
          </w:p>
        </w:tc>
      </w:tr>
      <w:tr w:rsidR="00EA7AA1">
        <w:trPr>
          <w:trHeight w:val="6714"/>
        </w:trPr>
        <w:tc>
          <w:tcPr>
            <w:tcW w:w="1376" w:type="dxa"/>
            <w:shd w:val="clear" w:color="auto" w:fill="F2F2F2"/>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lastRenderedPageBreak/>
              <w:t>FUNDAMENTOS JURÍDICOS Y TÉCNICOS:</w:t>
            </w:r>
          </w:p>
        </w:tc>
        <w:tc>
          <w:tcPr>
            <w:tcW w:w="7452" w:type="dxa"/>
            <w:shd w:val="clear" w:color="auto" w:fill="auto"/>
          </w:tcPr>
          <w:p w:rsidR="00EA7AA1" w:rsidRDefault="00EA7AA1">
            <w:pPr>
              <w:ind w:firstLine="0"/>
              <w:jc w:val="both"/>
              <w:rPr>
                <w:rFonts w:ascii="Arial Narrow" w:eastAsia="Arial Narrow" w:hAnsi="Arial Narrow" w:cs="Arial Narrow"/>
                <w:b/>
                <w:sz w:val="22"/>
                <w:szCs w:val="22"/>
                <w:u w:val="single"/>
              </w:rPr>
            </w:pPr>
          </w:p>
          <w:p w:rsidR="00EA7AA1" w:rsidRDefault="009F56B5">
            <w:pPr>
              <w:ind w:right="115" w:hanging="2"/>
              <w:jc w:val="both"/>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 xml:space="preserve">FUNDAMENTOS JURÍDICOS </w:t>
            </w:r>
          </w:p>
          <w:p w:rsidR="00EA7AA1" w:rsidRDefault="00EA7AA1">
            <w:pPr>
              <w:ind w:right="115" w:hanging="2"/>
              <w:jc w:val="both"/>
              <w:rPr>
                <w:rFonts w:ascii="Arial Narrow" w:eastAsia="Arial Narrow" w:hAnsi="Arial Narrow" w:cs="Arial Narrow"/>
                <w:sz w:val="22"/>
                <w:szCs w:val="22"/>
                <w:highlight w:val="lightGray"/>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LA EMPRESA DE ASEO DE BUCARAMANGA </w:t>
            </w:r>
            <w:proofErr w:type="spellStart"/>
            <w:r>
              <w:rPr>
                <w:rFonts w:ascii="Arial Narrow" w:eastAsia="Arial Narrow" w:hAnsi="Arial Narrow" w:cs="Arial Narrow"/>
                <w:b/>
                <w:sz w:val="22"/>
                <w:szCs w:val="22"/>
              </w:rPr>
              <w:t>EMAB</w:t>
            </w:r>
            <w:proofErr w:type="spellEnd"/>
            <w:r>
              <w:rPr>
                <w:rFonts w:ascii="Arial Narrow" w:eastAsia="Arial Narrow" w:hAnsi="Arial Narrow" w:cs="Arial Narrow"/>
                <w:b/>
                <w:sz w:val="22"/>
                <w:szCs w:val="22"/>
              </w:rPr>
              <w:t xml:space="preserve"> S.A. ESP</w:t>
            </w:r>
            <w:r>
              <w:rPr>
                <w:rFonts w:ascii="Arial Narrow" w:eastAsia="Arial Narrow" w:hAnsi="Arial Narrow" w:cs="Arial Narrow"/>
                <w:sz w:val="22"/>
                <w:szCs w:val="22"/>
              </w:rPr>
              <w:t>., es una entidad legalmente constituida como empresa de servicios públicos domiciliarios, según clasificación que hace la Ley 142 de 1994, del tipo de sociedad anónima por acciones de carácter mixto, con autonomía administrativa y financiera, con patrimonio autónomo, con personería jurídica de orden nacional colombiana, según consta en el certificado de existencia y representación legal, los estatutos sociales, regulada además por las nomas consagradas en el Libro II del Código de Comercio para las matrículas mercantiles en general y para las sociedades anónimas en particular, por lo contemplado en esta clase de sociedades en el Decreto 1050 y 3130 de 1968, en el Decreto 130 de 1976.</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Según lo establecido en los estatutos de la </w:t>
            </w:r>
            <w:r>
              <w:rPr>
                <w:rFonts w:ascii="Arial Narrow" w:eastAsia="Arial Narrow" w:hAnsi="Arial Narrow" w:cs="Arial Narrow"/>
                <w:b/>
                <w:sz w:val="22"/>
                <w:szCs w:val="22"/>
              </w:rPr>
              <w:t xml:space="preserve">EMPRESA DE ASEO DE BUCARAMANGA </w:t>
            </w:r>
            <w:proofErr w:type="spellStart"/>
            <w:r>
              <w:rPr>
                <w:rFonts w:ascii="Arial Narrow" w:eastAsia="Arial Narrow" w:hAnsi="Arial Narrow" w:cs="Arial Narrow"/>
                <w:b/>
                <w:sz w:val="22"/>
                <w:szCs w:val="22"/>
              </w:rPr>
              <w:t>EMAB</w:t>
            </w:r>
            <w:proofErr w:type="spellEnd"/>
            <w:r>
              <w:rPr>
                <w:rFonts w:ascii="Arial Narrow" w:eastAsia="Arial Narrow" w:hAnsi="Arial Narrow" w:cs="Arial Narrow"/>
                <w:b/>
                <w:sz w:val="22"/>
                <w:szCs w:val="22"/>
              </w:rPr>
              <w:t xml:space="preserve"> S.A. </w:t>
            </w:r>
            <w:proofErr w:type="spellStart"/>
            <w:proofErr w:type="gramStart"/>
            <w:r>
              <w:rPr>
                <w:rFonts w:ascii="Arial Narrow" w:eastAsia="Arial Narrow" w:hAnsi="Arial Narrow" w:cs="Arial Narrow"/>
                <w:b/>
                <w:sz w:val="22"/>
                <w:szCs w:val="22"/>
              </w:rPr>
              <w:t>ES.P</w:t>
            </w:r>
            <w:proofErr w:type="spellEnd"/>
            <w:proofErr w:type="gramEnd"/>
            <w:r>
              <w:rPr>
                <w:rFonts w:ascii="Arial Narrow" w:eastAsia="Arial Narrow" w:hAnsi="Arial Narrow" w:cs="Arial Narrow"/>
                <w:sz w:val="22"/>
                <w:szCs w:val="22"/>
              </w:rPr>
              <w:t xml:space="preserve"> el objeto social principal de la sociedad es: </w:t>
            </w:r>
            <w:r>
              <w:rPr>
                <w:rFonts w:ascii="Arial Narrow" w:eastAsia="Arial Narrow" w:hAnsi="Arial Narrow" w:cs="Arial Narrow"/>
                <w:b/>
                <w:sz w:val="22"/>
                <w:szCs w:val="22"/>
              </w:rPr>
              <w:t>a)</w:t>
            </w:r>
            <w:r>
              <w:rPr>
                <w:rFonts w:ascii="Arial Narrow" w:eastAsia="Arial Narrow" w:hAnsi="Arial Narrow" w:cs="Arial Narrow"/>
                <w:sz w:val="22"/>
                <w:szCs w:val="22"/>
              </w:rPr>
              <w:t xml:space="preserve"> la prestación y regulación del servicio domiciliario de aseo en el municipio del territorio nacional </w:t>
            </w:r>
            <w:r>
              <w:rPr>
                <w:rFonts w:ascii="Arial Narrow" w:eastAsia="Arial Narrow" w:hAnsi="Arial Narrow" w:cs="Arial Narrow"/>
                <w:b/>
                <w:sz w:val="22"/>
                <w:szCs w:val="22"/>
              </w:rPr>
              <w:t>b)</w:t>
            </w:r>
            <w:r>
              <w:rPr>
                <w:rFonts w:ascii="Arial Narrow" w:eastAsia="Arial Narrow" w:hAnsi="Arial Narrow" w:cs="Arial Narrow"/>
                <w:sz w:val="22"/>
                <w:szCs w:val="22"/>
              </w:rPr>
              <w:t xml:space="preserve"> las actividades complementarias del servicio público domiciliario de aso en los términos consagrados en la ley 142 de 1994.</w:t>
            </w:r>
            <w:r>
              <w:rPr>
                <w:rFonts w:ascii="Arial Narrow" w:eastAsia="Arial Narrow" w:hAnsi="Arial Narrow" w:cs="Arial Narrow"/>
                <w:b/>
                <w:sz w:val="22"/>
                <w:szCs w:val="22"/>
              </w:rPr>
              <w:t xml:space="preserve"> c)</w:t>
            </w:r>
            <w:r>
              <w:rPr>
                <w:rFonts w:ascii="Arial Narrow" w:eastAsia="Arial Narrow" w:hAnsi="Arial Narrow" w:cs="Arial Narrow"/>
                <w:sz w:val="22"/>
                <w:szCs w:val="22"/>
              </w:rPr>
              <w:t xml:space="preserve">  Bajo su propia responsabilidad y con el fin de cumplir con su objeto principal, la sociedad podrá, a través de un operador calificado o mediante subcontratación, realizar todas las actividades necesarias o convenientes, tendientes a lograr la organización que le permita atender la prestación de los servicios públicos que estarna a su cargo. </w:t>
            </w:r>
            <w:r>
              <w:rPr>
                <w:rFonts w:ascii="Arial Narrow" w:eastAsia="Arial Narrow" w:hAnsi="Arial Narrow" w:cs="Arial Narrow"/>
                <w:b/>
                <w:sz w:val="22"/>
                <w:szCs w:val="22"/>
              </w:rPr>
              <w:t>d)</w:t>
            </w:r>
            <w:r>
              <w:rPr>
                <w:rFonts w:ascii="Arial Narrow" w:eastAsia="Arial Narrow" w:hAnsi="Arial Narrow" w:cs="Arial Narrow"/>
                <w:sz w:val="22"/>
                <w:szCs w:val="22"/>
              </w:rPr>
              <w:t xml:space="preserve"> participa como asociada en la constitución de sociedades e ingresar asociada a sociedades constituidas cuando el objeto social de estas sea igual. Similar, conexo o complementario suyo. </w:t>
            </w:r>
            <w:r>
              <w:rPr>
                <w:rFonts w:ascii="Arial Narrow" w:eastAsia="Arial Narrow" w:hAnsi="Arial Narrow" w:cs="Arial Narrow"/>
                <w:b/>
                <w:sz w:val="22"/>
                <w:szCs w:val="22"/>
              </w:rPr>
              <w:t>e)</w:t>
            </w:r>
            <w:r>
              <w:rPr>
                <w:rFonts w:ascii="Arial Narrow" w:eastAsia="Arial Narrow" w:hAnsi="Arial Narrow" w:cs="Arial Narrow"/>
                <w:sz w:val="22"/>
                <w:szCs w:val="22"/>
              </w:rPr>
              <w:t xml:space="preserve"> realizar la producción y comercialización de compostaje. </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De la normatividad aplicable al régimen de actos y contratos de las empresas de servicios públicos la Ley 142 de 1994 en el Titulo II establece:</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i/>
                <w:sz w:val="22"/>
                <w:szCs w:val="22"/>
              </w:rPr>
            </w:pPr>
            <w:r>
              <w:rPr>
                <w:rFonts w:ascii="Arial Narrow" w:eastAsia="Arial Narrow" w:hAnsi="Arial Narrow" w:cs="Arial Narrow"/>
                <w:b/>
                <w:i/>
                <w:sz w:val="22"/>
                <w:szCs w:val="22"/>
              </w:rPr>
              <w:t>ARTÍCULO 30. PRINCIPIOS DE INTERPRETACIÓN. </w:t>
            </w:r>
            <w:bookmarkStart w:id="1" w:name="bookmark=id.y6frpp8ic8s6" w:colFirst="0" w:colLast="0"/>
            <w:bookmarkEnd w:id="1"/>
            <w:r>
              <w:rPr>
                <w:rFonts w:ascii="Arial Narrow" w:eastAsia="Arial Narrow" w:hAnsi="Arial Narrow" w:cs="Arial Narrow"/>
                <w:i/>
                <w:sz w:val="22"/>
                <w:szCs w:val="22"/>
              </w:rPr>
              <w:t>Las normas que esta ley contiene sobre contratos se interpretarán de acuerdo con los principios que contiene el título preliminar; en la forma que mejor garantice la libre competencia y que mejor impida los abusos de la posición dominante, tal como ordena el artículo </w:t>
            </w:r>
            <w:hyperlink r:id="rId8" w:anchor="333">
              <w:r>
                <w:rPr>
                  <w:rFonts w:ascii="Arial Narrow" w:eastAsia="Arial Narrow" w:hAnsi="Arial Narrow" w:cs="Arial Narrow"/>
                  <w:i/>
                  <w:color w:val="0000FF"/>
                  <w:sz w:val="22"/>
                  <w:szCs w:val="22"/>
                  <w:u w:val="single"/>
                </w:rPr>
                <w:t>333</w:t>
              </w:r>
            </w:hyperlink>
            <w:r>
              <w:rPr>
                <w:rFonts w:ascii="Arial Narrow" w:eastAsia="Arial Narrow" w:hAnsi="Arial Narrow" w:cs="Arial Narrow"/>
                <w:i/>
                <w:sz w:val="22"/>
                <w:szCs w:val="22"/>
              </w:rPr>
              <w:t> de la Constitución Política; y que más favorezca la continuidad y calidad en la prestación de los servicios.</w:t>
            </w:r>
          </w:p>
          <w:p w:rsidR="00EA7AA1" w:rsidRDefault="00EA7AA1">
            <w:pPr>
              <w:ind w:hanging="2"/>
              <w:jc w:val="both"/>
              <w:rPr>
                <w:rFonts w:ascii="Arial Narrow" w:eastAsia="Arial Narrow" w:hAnsi="Arial Narrow" w:cs="Arial Narrow"/>
                <w:i/>
                <w:sz w:val="22"/>
                <w:szCs w:val="22"/>
              </w:rPr>
            </w:pPr>
          </w:p>
          <w:p w:rsidR="00EA7AA1" w:rsidRDefault="009F56B5">
            <w:pPr>
              <w:ind w:hanging="2"/>
              <w:jc w:val="both"/>
              <w:rPr>
                <w:rFonts w:ascii="Arial Narrow" w:eastAsia="Arial Narrow" w:hAnsi="Arial Narrow" w:cs="Arial Narrow"/>
                <w:i/>
                <w:sz w:val="22"/>
                <w:szCs w:val="22"/>
              </w:rPr>
            </w:pPr>
            <w:r>
              <w:rPr>
                <w:rFonts w:ascii="Arial Narrow" w:eastAsia="Arial Narrow" w:hAnsi="Arial Narrow" w:cs="Arial Narrow"/>
                <w:b/>
                <w:i/>
                <w:sz w:val="22"/>
                <w:szCs w:val="22"/>
              </w:rPr>
              <w:t>ARTÍCULO 31. RÉGIMEN DE LA CONTRATACIÓN.</w:t>
            </w:r>
            <w:bookmarkStart w:id="2" w:name="bookmark=id.eilty4y3ulf" w:colFirst="0" w:colLast="0"/>
            <w:bookmarkEnd w:id="2"/>
            <w:r>
              <w:rPr>
                <w:rFonts w:ascii="Arial Narrow" w:eastAsia="Arial Narrow" w:hAnsi="Arial Narrow" w:cs="Arial Narrow"/>
                <w:i/>
                <w:sz w:val="22"/>
                <w:szCs w:val="22"/>
              </w:rPr>
              <w:t> &lt;Artículo modificado por el artículo </w:t>
            </w:r>
            <w:hyperlink r:id="rId9" w:anchor="3">
              <w:r>
                <w:rPr>
                  <w:rFonts w:ascii="Arial Narrow" w:eastAsia="Arial Narrow" w:hAnsi="Arial Narrow" w:cs="Arial Narrow"/>
                  <w:i/>
                  <w:color w:val="0000FF"/>
                  <w:sz w:val="22"/>
                  <w:szCs w:val="22"/>
                  <w:u w:val="single"/>
                </w:rPr>
                <w:t>3</w:t>
              </w:r>
            </w:hyperlink>
            <w:r>
              <w:rPr>
                <w:rFonts w:ascii="Arial Narrow" w:eastAsia="Arial Narrow" w:hAnsi="Arial Narrow" w:cs="Arial Narrow"/>
                <w:i/>
                <w:sz w:val="22"/>
                <w:szCs w:val="22"/>
              </w:rPr>
              <w:t> de la Ley 689 de 2001. El nuevo texto es el siguiente:&gt; Los contratos que celebren las entidades estatales que prestan los servicios públicos a los que se refiere esta ley no estarán sujetos a las disposiciones del Estatuto General de Contratación de la Administración Pública, salvo en lo que la presente ley disponga otra cosa.</w:t>
            </w:r>
          </w:p>
          <w:p w:rsidR="00EA7AA1" w:rsidRDefault="00EA7AA1">
            <w:pPr>
              <w:ind w:hanging="2"/>
              <w:jc w:val="both"/>
              <w:rPr>
                <w:rFonts w:ascii="Arial Narrow" w:eastAsia="Arial Narrow" w:hAnsi="Arial Narrow" w:cs="Arial Narrow"/>
                <w:i/>
                <w:sz w:val="22"/>
                <w:szCs w:val="22"/>
              </w:rPr>
            </w:pPr>
          </w:p>
          <w:p w:rsidR="00EA7AA1" w:rsidRDefault="009F56B5">
            <w:pPr>
              <w:ind w:hanging="2"/>
              <w:jc w:val="both"/>
              <w:rPr>
                <w:rFonts w:ascii="Arial Narrow" w:eastAsia="Arial Narrow" w:hAnsi="Arial Narrow" w:cs="Arial Narrow"/>
                <w:i/>
                <w:sz w:val="22"/>
                <w:szCs w:val="22"/>
              </w:rPr>
            </w:pPr>
            <w:r>
              <w:rPr>
                <w:rFonts w:ascii="Arial Narrow" w:eastAsia="Arial Narrow" w:hAnsi="Arial Narrow" w:cs="Arial Narrow"/>
                <w:i/>
                <w:sz w:val="22"/>
                <w:szCs w:val="22"/>
                <w:u w:val="single"/>
              </w:rPr>
              <w:t>Las Comisiones de Regulación podrán hacer obligatoria la inclusión, en ciertos tipos de contratos de cualquier empresa de servicios públicos, de cláusulas exorbitantes y podrán facultar, previa consulta expresa por parte de las empresas de servicios públicos domiciliarios, que se incluyan en los demás. Cuando la inclusión sea forzosa, todo lo relativo a tales cláusulas se regirá, en cuanto sea pertinente, por lo dispuesto en la Ley 80 de 1993, y los actos y contratos en los que se utilicen esas cláusulas y/o se ejerciten esas facultades estarán sujetos al control de la jurisdicción contencioso administrativa</w:t>
            </w:r>
            <w:r>
              <w:rPr>
                <w:rFonts w:ascii="Arial Narrow" w:eastAsia="Arial Narrow" w:hAnsi="Arial Narrow" w:cs="Arial Narrow"/>
                <w:i/>
                <w:sz w:val="22"/>
                <w:szCs w:val="22"/>
              </w:rPr>
              <w:t>. Las Comisiones de Regulación contarán con quince (15) días para responder las solicitudes elevadas por las empresas de servicios públicos domiciliarios sobre la inclusión de las cláusulas excepcionales en los respectivos contratos, transcurrido este término operará el silencio administrativo positivo.</w:t>
            </w:r>
          </w:p>
          <w:p w:rsidR="00EA7AA1" w:rsidRDefault="00EA7AA1">
            <w:pPr>
              <w:ind w:hanging="2"/>
              <w:jc w:val="both"/>
              <w:rPr>
                <w:rFonts w:ascii="Arial Narrow" w:eastAsia="Arial Narrow" w:hAnsi="Arial Narrow" w:cs="Arial Narrow"/>
                <w:b/>
                <w:i/>
                <w:sz w:val="22"/>
                <w:szCs w:val="22"/>
              </w:rPr>
            </w:pPr>
          </w:p>
          <w:p w:rsidR="00EA7AA1" w:rsidRDefault="009F56B5">
            <w:pPr>
              <w:ind w:hanging="2"/>
              <w:jc w:val="both"/>
              <w:rPr>
                <w:rFonts w:ascii="Arial Narrow" w:eastAsia="Arial Narrow" w:hAnsi="Arial Narrow" w:cs="Arial Narrow"/>
                <w:i/>
                <w:sz w:val="22"/>
                <w:szCs w:val="22"/>
              </w:rPr>
            </w:pPr>
            <w:r>
              <w:rPr>
                <w:rFonts w:ascii="Arial Narrow" w:eastAsia="Arial Narrow" w:hAnsi="Arial Narrow" w:cs="Arial Narrow"/>
                <w:b/>
                <w:i/>
                <w:sz w:val="22"/>
                <w:szCs w:val="22"/>
              </w:rPr>
              <w:t>ARTÍCULO 32. RÉGIMEN DE DERECHO PRIVADO PARA LOS ACTOS DE LAS EMPRESAS.</w:t>
            </w:r>
            <w:r>
              <w:rPr>
                <w:rFonts w:ascii="Arial Narrow" w:eastAsia="Arial Narrow" w:hAnsi="Arial Narrow" w:cs="Arial Narrow"/>
                <w:i/>
                <w:sz w:val="22"/>
                <w:szCs w:val="22"/>
              </w:rPr>
              <w:t> Salvo en cuanto la Constitución Política o esta Ley dispongan expresamente lo contrario, la constitución, y los actos de todas las empresas de servicios públicos, así como los requeridos para la administración y el ejercicio de los derechos de todas las personas que sean socias de ellas, en lo no dispuesto en esta Ley, se regirán exclusivamente por las reglas del derecho privado.</w:t>
            </w:r>
          </w:p>
          <w:p w:rsidR="00EA7AA1" w:rsidRDefault="00EA7AA1">
            <w:pPr>
              <w:ind w:hanging="2"/>
              <w:jc w:val="both"/>
              <w:rPr>
                <w:rFonts w:ascii="Arial Narrow" w:eastAsia="Arial Narrow" w:hAnsi="Arial Narrow" w:cs="Arial Narrow"/>
                <w:i/>
                <w:sz w:val="22"/>
                <w:szCs w:val="22"/>
              </w:rPr>
            </w:pPr>
          </w:p>
          <w:p w:rsidR="00EA7AA1" w:rsidRDefault="009F56B5">
            <w:pPr>
              <w:ind w:hanging="2"/>
              <w:jc w:val="both"/>
              <w:rPr>
                <w:rFonts w:ascii="Arial Narrow" w:eastAsia="Arial Narrow" w:hAnsi="Arial Narrow" w:cs="Arial Narrow"/>
                <w:i/>
                <w:sz w:val="22"/>
                <w:szCs w:val="22"/>
              </w:rPr>
            </w:pPr>
            <w:r>
              <w:rPr>
                <w:rFonts w:ascii="Arial Narrow" w:eastAsia="Arial Narrow" w:hAnsi="Arial Narrow" w:cs="Arial Narrow"/>
                <w:i/>
                <w:sz w:val="22"/>
                <w:szCs w:val="22"/>
              </w:rPr>
              <w:lastRenderedPageBreak/>
              <w:t>La regla precedente se aplicará, inclusive, a las sociedades en las que las entidades públicas sean parte, sin atender al porcentaje que sus aportes representen dentro del capital social, ni a la naturaleza del acto o del derecho que se ejerce.</w:t>
            </w:r>
          </w:p>
          <w:p w:rsidR="00EA7AA1" w:rsidRDefault="00EA7AA1">
            <w:pPr>
              <w:ind w:hanging="2"/>
              <w:jc w:val="both"/>
              <w:rPr>
                <w:rFonts w:ascii="Arial Narrow" w:eastAsia="Arial Narrow" w:hAnsi="Arial Narrow" w:cs="Arial Narrow"/>
                <w:i/>
                <w:sz w:val="22"/>
                <w:szCs w:val="22"/>
              </w:rPr>
            </w:pPr>
          </w:p>
          <w:p w:rsidR="00EA7AA1" w:rsidRDefault="009F56B5">
            <w:pPr>
              <w:ind w:hanging="2"/>
              <w:jc w:val="both"/>
              <w:rPr>
                <w:rFonts w:ascii="Arial Narrow" w:eastAsia="Arial Narrow" w:hAnsi="Arial Narrow" w:cs="Arial Narrow"/>
                <w:i/>
                <w:sz w:val="22"/>
                <w:szCs w:val="22"/>
              </w:rPr>
            </w:pPr>
            <w:r>
              <w:rPr>
                <w:rFonts w:ascii="Arial Narrow" w:eastAsia="Arial Narrow" w:hAnsi="Arial Narrow" w:cs="Arial Narrow"/>
                <w:i/>
                <w:sz w:val="22"/>
                <w:szCs w:val="22"/>
              </w:rPr>
              <w:t>Se entiende que la autorización para que una entidad pública haga parte de una empresa de servicios públicos organizada como sociedad por acciones, faculta a su representante legal, de acuerdo con los estatutos de la entidad, para realizar respecto de la sociedad, las acciones y los derechos inherentes a ellas [y] todos los actos que la ley y los estatutos permiten a los socios particulares.</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De igual forma, en el artículo 1.3.2.1 de la Resolución </w:t>
            </w:r>
            <w:proofErr w:type="spellStart"/>
            <w:r>
              <w:rPr>
                <w:rFonts w:ascii="Arial Narrow" w:eastAsia="Arial Narrow" w:hAnsi="Arial Narrow" w:cs="Arial Narrow"/>
                <w:sz w:val="22"/>
                <w:szCs w:val="22"/>
              </w:rPr>
              <w:t>CRA</w:t>
            </w:r>
            <w:proofErr w:type="spellEnd"/>
            <w:r>
              <w:rPr>
                <w:rFonts w:ascii="Arial Narrow" w:eastAsia="Arial Narrow" w:hAnsi="Arial Narrow" w:cs="Arial Narrow"/>
                <w:sz w:val="22"/>
                <w:szCs w:val="22"/>
              </w:rPr>
              <w:t xml:space="preserve"> 151 de 2001 integrado y unificado en el artículo 1.4.1.1 de la Resolución </w:t>
            </w:r>
            <w:proofErr w:type="spellStart"/>
            <w:r>
              <w:rPr>
                <w:rFonts w:ascii="Arial Narrow" w:eastAsia="Arial Narrow" w:hAnsi="Arial Narrow" w:cs="Arial Narrow"/>
                <w:sz w:val="22"/>
                <w:szCs w:val="22"/>
              </w:rPr>
              <w:t>CRA</w:t>
            </w:r>
            <w:proofErr w:type="spellEnd"/>
            <w:r>
              <w:rPr>
                <w:rFonts w:ascii="Arial Narrow" w:eastAsia="Arial Narrow" w:hAnsi="Arial Narrow" w:cs="Arial Narrow"/>
                <w:sz w:val="22"/>
                <w:szCs w:val="22"/>
              </w:rPr>
              <w:t xml:space="preserve"> </w:t>
            </w:r>
            <w:proofErr w:type="gramStart"/>
            <w:r>
              <w:rPr>
                <w:rFonts w:ascii="Arial Narrow" w:eastAsia="Arial Narrow" w:hAnsi="Arial Narrow" w:cs="Arial Narrow"/>
                <w:sz w:val="22"/>
                <w:szCs w:val="22"/>
              </w:rPr>
              <w:t>943  de</w:t>
            </w:r>
            <w:proofErr w:type="gramEnd"/>
            <w:r>
              <w:rPr>
                <w:rFonts w:ascii="Arial Narrow" w:eastAsia="Arial Narrow" w:hAnsi="Arial Narrow" w:cs="Arial Narrow"/>
                <w:sz w:val="22"/>
                <w:szCs w:val="22"/>
              </w:rPr>
              <w:t xml:space="preserve"> 2021 se estableció Regla General en materia de Contratación en los siguientes términos: </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bookmarkStart w:id="3" w:name="bookmark=id.5h7tard0b04l" w:colFirst="0" w:colLast="0"/>
            <w:bookmarkEnd w:id="3"/>
            <w:r>
              <w:rPr>
                <w:rFonts w:ascii="Arial Narrow" w:eastAsia="Arial Narrow" w:hAnsi="Arial Narrow" w:cs="Arial Narrow"/>
                <w:i/>
                <w:sz w:val="22"/>
                <w:szCs w:val="22"/>
              </w:rPr>
              <w:t>ARTÍCULO 1.4.1.1. REGLA GENERAL EN MATERIA DE CONTRATACIÓN. De conformidad con lo establecido en los artículos </w:t>
            </w:r>
            <w:hyperlink r:id="rId10" w:anchor="30">
              <w:r>
                <w:rPr>
                  <w:rFonts w:ascii="Arial Narrow" w:eastAsia="Arial Narrow" w:hAnsi="Arial Narrow" w:cs="Arial Narrow"/>
                  <w:i/>
                  <w:color w:val="0000FF"/>
                  <w:sz w:val="22"/>
                  <w:szCs w:val="22"/>
                  <w:u w:val="single"/>
                </w:rPr>
                <w:t>30</w:t>
              </w:r>
            </w:hyperlink>
            <w:r>
              <w:rPr>
                <w:rFonts w:ascii="Arial Narrow" w:eastAsia="Arial Narrow" w:hAnsi="Arial Narrow" w:cs="Arial Narrow"/>
                <w:i/>
                <w:sz w:val="22"/>
                <w:szCs w:val="22"/>
              </w:rPr>
              <w:t>, </w:t>
            </w:r>
            <w:hyperlink r:id="rId11" w:anchor="31">
              <w:r>
                <w:rPr>
                  <w:rFonts w:ascii="Arial Narrow" w:eastAsia="Arial Narrow" w:hAnsi="Arial Narrow" w:cs="Arial Narrow"/>
                  <w:i/>
                  <w:color w:val="0000FF"/>
                  <w:sz w:val="22"/>
                  <w:szCs w:val="22"/>
                  <w:u w:val="single"/>
                </w:rPr>
                <w:t>31</w:t>
              </w:r>
            </w:hyperlink>
            <w:r>
              <w:rPr>
                <w:rFonts w:ascii="Arial Narrow" w:eastAsia="Arial Narrow" w:hAnsi="Arial Narrow" w:cs="Arial Narrow"/>
                <w:i/>
                <w:sz w:val="22"/>
                <w:szCs w:val="22"/>
              </w:rPr>
              <w:t>, </w:t>
            </w:r>
            <w:hyperlink r:id="rId12" w:anchor="32">
              <w:r>
                <w:rPr>
                  <w:rFonts w:ascii="Arial Narrow" w:eastAsia="Arial Narrow" w:hAnsi="Arial Narrow" w:cs="Arial Narrow"/>
                  <w:i/>
                  <w:color w:val="0000FF"/>
                  <w:sz w:val="22"/>
                  <w:szCs w:val="22"/>
                  <w:u w:val="single"/>
                </w:rPr>
                <w:t>32</w:t>
              </w:r>
            </w:hyperlink>
            <w:r>
              <w:rPr>
                <w:rFonts w:ascii="Arial Narrow" w:eastAsia="Arial Narrow" w:hAnsi="Arial Narrow" w:cs="Arial Narrow"/>
                <w:i/>
                <w:sz w:val="22"/>
                <w:szCs w:val="22"/>
              </w:rPr>
              <w:t> y </w:t>
            </w:r>
            <w:hyperlink r:id="rId13" w:anchor="39">
              <w:r>
                <w:rPr>
                  <w:rFonts w:ascii="Arial Narrow" w:eastAsia="Arial Narrow" w:hAnsi="Arial Narrow" w:cs="Arial Narrow"/>
                  <w:i/>
                  <w:color w:val="0000FF"/>
                  <w:sz w:val="22"/>
                  <w:szCs w:val="22"/>
                  <w:u w:val="single"/>
                </w:rPr>
                <w:t>39</w:t>
              </w:r>
            </w:hyperlink>
            <w:r>
              <w:rPr>
                <w:rFonts w:ascii="Arial Narrow" w:eastAsia="Arial Narrow" w:hAnsi="Arial Narrow" w:cs="Arial Narrow"/>
                <w:i/>
                <w:sz w:val="22"/>
                <w:szCs w:val="22"/>
              </w:rPr>
              <w:t> de la Ley 142 de 1994, los actos y contratos que celebren las personas prestadoras de servicios públicos se someten en cuanto a su formación, cláusulas y demás aspectos legales al régimen del derecho privado, salvo las excepciones previstas en la misma ley</w:t>
            </w:r>
            <w:r>
              <w:rPr>
                <w:rFonts w:ascii="Arial Narrow" w:eastAsia="Arial Narrow" w:hAnsi="Arial Narrow" w:cs="Arial Narrow"/>
                <w:sz w:val="22"/>
                <w:szCs w:val="22"/>
              </w:rPr>
              <w:t>.</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Conforme a lo anterior, la </w:t>
            </w:r>
            <w:r>
              <w:rPr>
                <w:rFonts w:ascii="Arial Narrow" w:eastAsia="Arial Narrow" w:hAnsi="Arial Narrow" w:cs="Arial Narrow"/>
                <w:b/>
                <w:sz w:val="22"/>
                <w:szCs w:val="22"/>
              </w:rPr>
              <w:t xml:space="preserve">EMPRESA DE ASEO DE BUCARAMANGA </w:t>
            </w:r>
            <w:proofErr w:type="spellStart"/>
            <w:r>
              <w:rPr>
                <w:rFonts w:ascii="Arial Narrow" w:eastAsia="Arial Narrow" w:hAnsi="Arial Narrow" w:cs="Arial Narrow"/>
                <w:b/>
                <w:sz w:val="22"/>
                <w:szCs w:val="22"/>
              </w:rPr>
              <w:t>EMAB</w:t>
            </w:r>
            <w:proofErr w:type="spellEnd"/>
            <w:r>
              <w:rPr>
                <w:rFonts w:ascii="Arial Narrow" w:eastAsia="Arial Narrow" w:hAnsi="Arial Narrow" w:cs="Arial Narrow"/>
                <w:b/>
                <w:sz w:val="22"/>
                <w:szCs w:val="22"/>
              </w:rPr>
              <w:t xml:space="preserve">. </w:t>
            </w:r>
            <w:proofErr w:type="spellStart"/>
            <w:r>
              <w:rPr>
                <w:rFonts w:ascii="Arial Narrow" w:eastAsia="Arial Narrow" w:hAnsi="Arial Narrow" w:cs="Arial Narrow"/>
                <w:b/>
                <w:sz w:val="22"/>
                <w:szCs w:val="22"/>
              </w:rPr>
              <w:t>SA</w:t>
            </w:r>
            <w:proofErr w:type="spellEnd"/>
            <w:r>
              <w:rPr>
                <w:rFonts w:ascii="Arial Narrow" w:eastAsia="Arial Narrow" w:hAnsi="Arial Narrow" w:cs="Arial Narrow"/>
                <w:b/>
                <w:sz w:val="22"/>
                <w:szCs w:val="22"/>
              </w:rPr>
              <w:t xml:space="preserve">. </w:t>
            </w:r>
            <w:proofErr w:type="spellStart"/>
            <w:r>
              <w:rPr>
                <w:rFonts w:ascii="Arial Narrow" w:eastAsia="Arial Narrow" w:hAnsi="Arial Narrow" w:cs="Arial Narrow"/>
                <w:b/>
                <w:sz w:val="22"/>
                <w:szCs w:val="22"/>
              </w:rPr>
              <w:t>ESP</w:t>
            </w:r>
            <w:proofErr w:type="spellEnd"/>
            <w:r>
              <w:rPr>
                <w:rFonts w:ascii="Arial Narrow" w:eastAsia="Arial Narrow" w:hAnsi="Arial Narrow" w:cs="Arial Narrow"/>
                <w:sz w:val="22"/>
                <w:szCs w:val="22"/>
              </w:rPr>
              <w:t xml:space="preserve"> adoptó el Estatuto de Contratación mediante </w:t>
            </w:r>
            <w:proofErr w:type="spellStart"/>
            <w:r>
              <w:rPr>
                <w:rFonts w:ascii="Arial Narrow" w:eastAsia="Arial Narrow" w:hAnsi="Arial Narrow" w:cs="Arial Narrow"/>
                <w:sz w:val="22"/>
                <w:szCs w:val="22"/>
              </w:rPr>
              <w:t>DECISION</w:t>
            </w:r>
            <w:proofErr w:type="spellEnd"/>
            <w:r>
              <w:rPr>
                <w:rFonts w:ascii="Arial Narrow" w:eastAsia="Arial Narrow" w:hAnsi="Arial Narrow" w:cs="Arial Narrow"/>
                <w:sz w:val="22"/>
                <w:szCs w:val="22"/>
              </w:rPr>
              <w:t xml:space="preserve"> EMPRESARIAL No 009 de 2023, en el cual se establecen tres (3) formas de selección, a saber:</w:t>
            </w:r>
          </w:p>
          <w:p w:rsidR="00EA7AA1" w:rsidRDefault="009F56B5">
            <w:pPr>
              <w:numPr>
                <w:ilvl w:val="0"/>
                <w:numId w:val="3"/>
              </w:num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Artículo 33: </w:t>
            </w:r>
            <w:r>
              <w:rPr>
                <w:rFonts w:ascii="Arial Narrow" w:eastAsia="Arial Narrow" w:hAnsi="Arial Narrow" w:cs="Arial Narrow"/>
                <w:b/>
                <w:sz w:val="22"/>
                <w:szCs w:val="22"/>
              </w:rPr>
              <w:t>Solicitud privada de única oferta</w:t>
            </w:r>
            <w:r>
              <w:rPr>
                <w:rFonts w:ascii="Arial Narrow" w:eastAsia="Arial Narrow" w:hAnsi="Arial Narrow" w:cs="Arial Narrow"/>
                <w:sz w:val="22"/>
                <w:szCs w:val="22"/>
              </w:rPr>
              <w:t xml:space="preserve"> (Igual o inferior a 125 </w:t>
            </w:r>
            <w:proofErr w:type="spellStart"/>
            <w:r>
              <w:rPr>
                <w:rFonts w:ascii="Arial Narrow" w:eastAsia="Arial Narrow" w:hAnsi="Arial Narrow" w:cs="Arial Narrow"/>
                <w:sz w:val="22"/>
                <w:szCs w:val="22"/>
              </w:rPr>
              <w:t>SMLMV</w:t>
            </w:r>
            <w:proofErr w:type="spellEnd"/>
            <w:r>
              <w:rPr>
                <w:rFonts w:ascii="Arial Narrow" w:eastAsia="Arial Narrow" w:hAnsi="Arial Narrow" w:cs="Arial Narrow"/>
                <w:sz w:val="22"/>
                <w:szCs w:val="22"/>
              </w:rPr>
              <w:t>).</w:t>
            </w:r>
          </w:p>
          <w:p w:rsidR="00EA7AA1" w:rsidRDefault="009F56B5">
            <w:pPr>
              <w:numPr>
                <w:ilvl w:val="0"/>
                <w:numId w:val="3"/>
              </w:num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Artículo 34: </w:t>
            </w:r>
            <w:r>
              <w:rPr>
                <w:rFonts w:ascii="Arial Narrow" w:eastAsia="Arial Narrow" w:hAnsi="Arial Narrow" w:cs="Arial Narrow"/>
                <w:b/>
                <w:sz w:val="22"/>
                <w:szCs w:val="22"/>
              </w:rPr>
              <w:t>Solicitud privada de varias ofertas</w:t>
            </w:r>
            <w:r>
              <w:rPr>
                <w:rFonts w:ascii="Arial Narrow" w:eastAsia="Arial Narrow" w:hAnsi="Arial Narrow" w:cs="Arial Narrow"/>
                <w:sz w:val="22"/>
                <w:szCs w:val="22"/>
              </w:rPr>
              <w:t xml:space="preserve"> (Más de 125 </w:t>
            </w:r>
            <w:proofErr w:type="spellStart"/>
            <w:r>
              <w:rPr>
                <w:rFonts w:ascii="Arial Narrow" w:eastAsia="Arial Narrow" w:hAnsi="Arial Narrow" w:cs="Arial Narrow"/>
                <w:sz w:val="22"/>
                <w:szCs w:val="22"/>
              </w:rPr>
              <w:t>SMLMV</w:t>
            </w:r>
            <w:proofErr w:type="spellEnd"/>
            <w:r>
              <w:rPr>
                <w:rFonts w:ascii="Arial Narrow" w:eastAsia="Arial Narrow" w:hAnsi="Arial Narrow" w:cs="Arial Narrow"/>
                <w:sz w:val="22"/>
                <w:szCs w:val="22"/>
              </w:rPr>
              <w:t xml:space="preserve"> y menos de 2.000 </w:t>
            </w:r>
            <w:proofErr w:type="spellStart"/>
            <w:r>
              <w:rPr>
                <w:rFonts w:ascii="Arial Narrow" w:eastAsia="Arial Narrow" w:hAnsi="Arial Narrow" w:cs="Arial Narrow"/>
                <w:sz w:val="22"/>
                <w:szCs w:val="22"/>
              </w:rPr>
              <w:t>SMLMV</w:t>
            </w:r>
            <w:proofErr w:type="spellEnd"/>
            <w:r>
              <w:rPr>
                <w:rFonts w:ascii="Arial Narrow" w:eastAsia="Arial Narrow" w:hAnsi="Arial Narrow" w:cs="Arial Narrow"/>
                <w:sz w:val="22"/>
                <w:szCs w:val="22"/>
              </w:rPr>
              <w:t>) así:</w:t>
            </w:r>
          </w:p>
          <w:p w:rsidR="00EA7AA1" w:rsidRDefault="009F56B5">
            <w:pPr>
              <w:numPr>
                <w:ilvl w:val="0"/>
                <w:numId w:val="4"/>
              </w:num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Solicitud privada de dos (02) ofertas: cuantía superior a 125 </w:t>
            </w:r>
            <w:proofErr w:type="spellStart"/>
            <w:r>
              <w:rPr>
                <w:rFonts w:ascii="Arial Narrow" w:eastAsia="Arial Narrow" w:hAnsi="Arial Narrow" w:cs="Arial Narrow"/>
                <w:sz w:val="22"/>
                <w:szCs w:val="22"/>
              </w:rPr>
              <w:t>SMLMV</w:t>
            </w:r>
            <w:proofErr w:type="spellEnd"/>
            <w:r>
              <w:rPr>
                <w:rFonts w:ascii="Arial Narrow" w:eastAsia="Arial Narrow" w:hAnsi="Arial Narrow" w:cs="Arial Narrow"/>
                <w:sz w:val="22"/>
                <w:szCs w:val="22"/>
              </w:rPr>
              <w:t xml:space="preserve"> e igual o inferior a 600 </w:t>
            </w:r>
            <w:proofErr w:type="spellStart"/>
            <w:r>
              <w:rPr>
                <w:rFonts w:ascii="Arial Narrow" w:eastAsia="Arial Narrow" w:hAnsi="Arial Narrow" w:cs="Arial Narrow"/>
                <w:sz w:val="22"/>
                <w:szCs w:val="22"/>
              </w:rPr>
              <w:t>SMLMV</w:t>
            </w:r>
            <w:proofErr w:type="spellEnd"/>
            <w:r>
              <w:rPr>
                <w:rFonts w:ascii="Arial Narrow" w:eastAsia="Arial Narrow" w:hAnsi="Arial Narrow" w:cs="Arial Narrow"/>
                <w:sz w:val="22"/>
                <w:szCs w:val="22"/>
              </w:rPr>
              <w:t>.</w:t>
            </w:r>
          </w:p>
          <w:p w:rsidR="00EA7AA1" w:rsidRDefault="009F56B5">
            <w:pPr>
              <w:numPr>
                <w:ilvl w:val="0"/>
                <w:numId w:val="4"/>
              </w:num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Solicitud privada de tres (03) ofertas: cuantía superior a 600 </w:t>
            </w:r>
            <w:proofErr w:type="spellStart"/>
            <w:r>
              <w:rPr>
                <w:rFonts w:ascii="Arial Narrow" w:eastAsia="Arial Narrow" w:hAnsi="Arial Narrow" w:cs="Arial Narrow"/>
                <w:sz w:val="22"/>
                <w:szCs w:val="22"/>
              </w:rPr>
              <w:t>SMLMV</w:t>
            </w:r>
            <w:proofErr w:type="spellEnd"/>
            <w:r>
              <w:rPr>
                <w:rFonts w:ascii="Arial Narrow" w:eastAsia="Arial Narrow" w:hAnsi="Arial Narrow" w:cs="Arial Narrow"/>
                <w:sz w:val="22"/>
                <w:szCs w:val="22"/>
              </w:rPr>
              <w:t xml:space="preserve"> e inferior o igual a 2.000 </w:t>
            </w:r>
            <w:proofErr w:type="spellStart"/>
            <w:r>
              <w:rPr>
                <w:rFonts w:ascii="Arial Narrow" w:eastAsia="Arial Narrow" w:hAnsi="Arial Narrow" w:cs="Arial Narrow"/>
                <w:sz w:val="22"/>
                <w:szCs w:val="22"/>
              </w:rPr>
              <w:t>SMLMV</w:t>
            </w:r>
            <w:proofErr w:type="spellEnd"/>
            <w:r>
              <w:rPr>
                <w:rFonts w:ascii="Arial Narrow" w:eastAsia="Arial Narrow" w:hAnsi="Arial Narrow" w:cs="Arial Narrow"/>
                <w:sz w:val="22"/>
                <w:szCs w:val="22"/>
              </w:rPr>
              <w:t>.</w:t>
            </w:r>
          </w:p>
          <w:p w:rsidR="00EA7AA1" w:rsidRDefault="009F56B5">
            <w:pPr>
              <w:numPr>
                <w:ilvl w:val="0"/>
                <w:numId w:val="3"/>
              </w:num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Artículo 36: </w:t>
            </w:r>
            <w:r>
              <w:rPr>
                <w:rFonts w:ascii="Arial Narrow" w:eastAsia="Arial Narrow" w:hAnsi="Arial Narrow" w:cs="Arial Narrow"/>
                <w:b/>
                <w:sz w:val="22"/>
                <w:szCs w:val="22"/>
              </w:rPr>
              <w:t>Invitación Pública:</w:t>
            </w:r>
            <w:r>
              <w:rPr>
                <w:rFonts w:ascii="Arial Narrow" w:eastAsia="Arial Narrow" w:hAnsi="Arial Narrow" w:cs="Arial Narrow"/>
                <w:sz w:val="22"/>
                <w:szCs w:val="22"/>
              </w:rPr>
              <w:t xml:space="preserve"> cuando su valor sea superior a DOS MIL (2.000) </w:t>
            </w:r>
            <w:proofErr w:type="spellStart"/>
            <w:r>
              <w:rPr>
                <w:rFonts w:ascii="Arial Narrow" w:eastAsia="Arial Narrow" w:hAnsi="Arial Narrow" w:cs="Arial Narrow"/>
                <w:sz w:val="22"/>
                <w:szCs w:val="22"/>
              </w:rPr>
              <w:t>SMLMV</w:t>
            </w:r>
            <w:proofErr w:type="spellEnd"/>
            <w:r>
              <w:rPr>
                <w:rFonts w:ascii="Arial Narrow" w:eastAsia="Arial Narrow" w:hAnsi="Arial Narrow" w:cs="Arial Narrow"/>
                <w:sz w:val="22"/>
                <w:szCs w:val="22"/>
              </w:rPr>
              <w:t xml:space="preserve">). </w:t>
            </w:r>
          </w:p>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highlight w:val="lightGray"/>
              </w:rPr>
            </w:pPr>
            <w:r>
              <w:rPr>
                <w:rFonts w:ascii="Arial Narrow" w:eastAsia="Arial Narrow" w:hAnsi="Arial Narrow" w:cs="Arial Narrow"/>
                <w:sz w:val="22"/>
                <w:szCs w:val="22"/>
              </w:rPr>
              <w:t xml:space="preserve">Que, conforme a la cuantía estimada y al objeto contractual, la modalidad de selección será </w:t>
            </w:r>
            <w:r>
              <w:rPr>
                <w:rFonts w:ascii="Arial Narrow" w:eastAsia="Arial Narrow" w:hAnsi="Arial Narrow" w:cs="Arial Narrow"/>
                <w:b/>
                <w:sz w:val="22"/>
                <w:szCs w:val="22"/>
              </w:rPr>
              <w:t>CONTRATACIÓN – INVITACIÓN PUBLICA</w:t>
            </w:r>
          </w:p>
          <w:p w:rsidR="00EA7AA1" w:rsidRDefault="00EA7AA1">
            <w:pPr>
              <w:ind w:firstLine="0"/>
              <w:jc w:val="both"/>
              <w:rPr>
                <w:rFonts w:ascii="Arial Narrow" w:eastAsia="Arial Narrow" w:hAnsi="Arial Narrow" w:cs="Arial Narrow"/>
                <w:b/>
                <w:sz w:val="22"/>
                <w:szCs w:val="22"/>
                <w:u w:val="single"/>
              </w:rPr>
            </w:pPr>
          </w:p>
          <w:p w:rsidR="00EA7AA1" w:rsidRDefault="009F56B5">
            <w:pPr>
              <w:ind w:firstLine="0"/>
              <w:jc w:val="both"/>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FUNDAMENTOS TÉCNICOS</w:t>
            </w:r>
          </w:p>
          <w:p w:rsidR="00EA7AA1" w:rsidRDefault="00EA7AA1">
            <w:pPr>
              <w:ind w:firstLine="0"/>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Para satisfacer las necesidades del presente proceso de contratación y con ello fortalecer los procesos que adelanta la Empresa de Aseo de Bucaramanga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se requiere contratar el servicio de apoyo a las actividades “</w:t>
            </w:r>
            <w:r>
              <w:rPr>
                <w:rFonts w:ascii="Arial Narrow" w:eastAsia="Arial Narrow" w:hAnsi="Arial Narrow" w:cs="Arial Narrow"/>
                <w:b/>
                <w:sz w:val="22"/>
                <w:szCs w:val="22"/>
              </w:rPr>
              <w:t>PRESTAR SERVICIOS DE COLABORACIÓN OPERATIVA PARA LA LIMPIEZA, MANTENIMIENTO Y EMBELLECIMIENTO DE PARQUES Y ZONAS VERDES EN EL ESPACIO PÚBLICO DE BUCARAMANGA, SANTANDER, SEGÚN LO ESTABLECIDO EN EL CONVENIO 135 DE 2025 CON LA ALCALDÍA DE BUCARAMANGA”.</w:t>
            </w:r>
            <w:r>
              <w:rPr>
                <w:rFonts w:ascii="Arial Narrow" w:eastAsia="Arial Narrow" w:hAnsi="Arial Narrow" w:cs="Arial Narrow"/>
                <w:sz w:val="22"/>
                <w:szCs w:val="22"/>
              </w:rPr>
              <w:t xml:space="preserve">, teniendo en cuenta como mínimo las siguientes características: </w:t>
            </w:r>
          </w:p>
          <w:p w:rsidR="00EA7AA1" w:rsidRDefault="00EA7AA1">
            <w:pPr>
              <w:ind w:hanging="2"/>
              <w:jc w:val="both"/>
              <w:rPr>
                <w:rFonts w:ascii="Arial Narrow" w:eastAsia="Arial Narrow" w:hAnsi="Arial Narrow" w:cs="Arial Narrow"/>
                <w:sz w:val="22"/>
                <w:szCs w:val="22"/>
              </w:rPr>
            </w:pPr>
          </w:p>
          <w:tbl>
            <w:tblPr>
              <w:tblStyle w:val="afffff8"/>
              <w:tblW w:w="66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5"/>
              <w:gridCol w:w="3281"/>
              <w:gridCol w:w="946"/>
            </w:tblGrid>
            <w:tr w:rsidR="00EA7AA1">
              <w:trPr>
                <w:trHeight w:val="322"/>
                <w:jc w:val="center"/>
              </w:trPr>
              <w:tc>
                <w:tcPr>
                  <w:tcW w:w="6692" w:type="dxa"/>
                  <w:gridSpan w:val="3"/>
                  <w:shd w:val="clear" w:color="auto" w:fill="BFBFBF"/>
                  <w:vAlign w:val="center"/>
                </w:tcPr>
                <w:p w:rsidR="00EA7AA1" w:rsidRDefault="009F56B5">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PERSONAL CONSOLIDADO</w:t>
                  </w:r>
                </w:p>
              </w:tc>
            </w:tr>
            <w:tr w:rsidR="00EA7AA1">
              <w:trPr>
                <w:trHeight w:val="322"/>
                <w:jc w:val="center"/>
              </w:trPr>
              <w:tc>
                <w:tcPr>
                  <w:tcW w:w="2465" w:type="dxa"/>
                  <w:shd w:val="clear" w:color="auto" w:fill="FFFFFF"/>
                  <w:vAlign w:val="center"/>
                </w:tcPr>
                <w:p w:rsidR="00EA7AA1" w:rsidRDefault="009F56B5">
                  <w:pPr>
                    <w:ind w:hanging="2"/>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Personal </w:t>
                  </w:r>
                </w:p>
              </w:tc>
              <w:tc>
                <w:tcPr>
                  <w:tcW w:w="3281" w:type="dxa"/>
                  <w:shd w:val="clear" w:color="auto" w:fill="FFFFFF"/>
                  <w:vAlign w:val="center"/>
                </w:tcPr>
                <w:p w:rsidR="00EA7AA1" w:rsidRDefault="009F56B5">
                  <w:pPr>
                    <w:ind w:hanging="2"/>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Perfil  </w:t>
                  </w:r>
                </w:p>
              </w:tc>
              <w:tc>
                <w:tcPr>
                  <w:tcW w:w="946" w:type="dxa"/>
                  <w:shd w:val="clear" w:color="auto" w:fill="FFFFFF"/>
                  <w:vAlign w:val="center"/>
                </w:tcPr>
                <w:p w:rsidR="00EA7AA1" w:rsidRDefault="009F56B5">
                  <w:pPr>
                    <w:ind w:hanging="2"/>
                    <w:jc w:val="center"/>
                    <w:rPr>
                      <w:rFonts w:ascii="Arial Narrow" w:eastAsia="Arial Narrow" w:hAnsi="Arial Narrow" w:cs="Arial Narrow"/>
                      <w:b/>
                      <w:color w:val="000000"/>
                      <w:sz w:val="22"/>
                      <w:szCs w:val="22"/>
                    </w:rPr>
                  </w:pPr>
                  <w:proofErr w:type="spellStart"/>
                  <w:r>
                    <w:rPr>
                      <w:rFonts w:ascii="Arial Narrow" w:eastAsia="Arial Narrow" w:hAnsi="Arial Narrow" w:cs="Arial Narrow"/>
                      <w:b/>
                      <w:color w:val="000000"/>
                      <w:sz w:val="22"/>
                      <w:szCs w:val="22"/>
                    </w:rPr>
                    <w:t>Cant</w:t>
                  </w:r>
                  <w:proofErr w:type="spellEnd"/>
                  <w:r>
                    <w:rPr>
                      <w:rFonts w:ascii="Arial Narrow" w:eastAsia="Arial Narrow" w:hAnsi="Arial Narrow" w:cs="Arial Narrow"/>
                      <w:b/>
                      <w:color w:val="000000"/>
                      <w:sz w:val="22"/>
                      <w:szCs w:val="22"/>
                    </w:rPr>
                    <w:t xml:space="preserve">. </w:t>
                  </w:r>
                </w:p>
              </w:tc>
            </w:tr>
            <w:tr w:rsidR="00EA7AA1">
              <w:trPr>
                <w:trHeight w:val="322"/>
                <w:jc w:val="center"/>
              </w:trPr>
              <w:tc>
                <w:tcPr>
                  <w:tcW w:w="2465" w:type="dxa"/>
                  <w:shd w:val="clear" w:color="auto" w:fill="FFFFFF"/>
                  <w:vAlign w:val="center"/>
                </w:tcPr>
                <w:p w:rsidR="00EA7AA1" w:rsidRDefault="009F56B5">
                  <w:pPr>
                    <w:ind w:hanging="2"/>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Supervisor General</w:t>
                  </w:r>
                </w:p>
              </w:tc>
              <w:tc>
                <w:tcPr>
                  <w:tcW w:w="3281" w:type="dxa"/>
                  <w:shd w:val="clear" w:color="auto" w:fill="FFFFFF"/>
                  <w:vAlign w:val="center"/>
                </w:tcPr>
                <w:p w:rsidR="00EA7AA1" w:rsidRDefault="009F56B5">
                  <w:pPr>
                    <w:ind w:hanging="2"/>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 xml:space="preserve">Profesional en Ingeniería Agronómica, Forestal, Ambiental o carreras afines, con dos (2) de experiencia laboral relacionada y conocimientos sólidos en prácticas agrícolas como fertilización, fumigación y manejo de coberturas vegetales. Deberá contar con experiencia en la elaboración de informes técnicos, con buena redacción, capacidad de análisis y sustento documental. Deseable que </w:t>
                  </w:r>
                  <w:r>
                    <w:rPr>
                      <w:rFonts w:ascii="Arial Narrow" w:eastAsia="Arial Narrow" w:hAnsi="Arial Narrow" w:cs="Arial Narrow"/>
                      <w:color w:val="000000"/>
                      <w:sz w:val="22"/>
                      <w:szCs w:val="22"/>
                    </w:rPr>
                    <w:lastRenderedPageBreak/>
                    <w:t>posea conocimientos básicos en sistemas de información geográfica (</w:t>
                  </w:r>
                  <w:proofErr w:type="spellStart"/>
                  <w:r>
                    <w:rPr>
                      <w:rFonts w:ascii="Arial Narrow" w:eastAsia="Arial Narrow" w:hAnsi="Arial Narrow" w:cs="Arial Narrow"/>
                      <w:color w:val="000000"/>
                      <w:sz w:val="22"/>
                      <w:szCs w:val="22"/>
                    </w:rPr>
                    <w:t>SIG</w:t>
                  </w:r>
                  <w:proofErr w:type="spellEnd"/>
                  <w:r>
                    <w:rPr>
                      <w:rFonts w:ascii="Arial Narrow" w:eastAsia="Arial Narrow" w:hAnsi="Arial Narrow" w:cs="Arial Narrow"/>
                      <w:color w:val="000000"/>
                      <w:sz w:val="22"/>
                      <w:szCs w:val="22"/>
                    </w:rPr>
                    <w:t>) para el manejo y seguimiento espacial de las intervenciones.</w:t>
                  </w:r>
                </w:p>
              </w:tc>
              <w:tc>
                <w:tcPr>
                  <w:tcW w:w="946" w:type="dxa"/>
                  <w:shd w:val="clear" w:color="auto" w:fill="FFFFFF"/>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1</w:t>
                  </w:r>
                </w:p>
              </w:tc>
            </w:tr>
            <w:tr w:rsidR="00EA7AA1">
              <w:trPr>
                <w:trHeight w:val="322"/>
                <w:jc w:val="center"/>
              </w:trPr>
              <w:tc>
                <w:tcPr>
                  <w:tcW w:w="2465" w:type="dxa"/>
                  <w:shd w:val="clear" w:color="auto" w:fill="FFFFFF"/>
                  <w:vAlign w:val="center"/>
                </w:tcPr>
                <w:p w:rsidR="00EA7AA1" w:rsidRDefault="009F56B5">
                  <w:pPr>
                    <w:ind w:hanging="2"/>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lastRenderedPageBreak/>
                    <w:t>Auxiliar Administrativo</w:t>
                  </w:r>
                </w:p>
              </w:tc>
              <w:tc>
                <w:tcPr>
                  <w:tcW w:w="3281" w:type="dxa"/>
                  <w:shd w:val="clear" w:color="auto" w:fill="FFFFFF"/>
                  <w:vAlign w:val="center"/>
                </w:tcPr>
                <w:p w:rsidR="00EA7AA1" w:rsidRDefault="009F56B5">
                  <w:pPr>
                    <w:ind w:hanging="2"/>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 xml:space="preserve">Técnico o tecnólogo en áreas administrativas, con un (1) año de experiencia en manejo documental, archivo y gestión de información. Debe contar con conocimientos en </w:t>
                  </w:r>
                  <w:r>
                    <w:rPr>
                      <w:rFonts w:ascii="Arial Narrow" w:eastAsia="Arial Narrow" w:hAnsi="Arial Narrow" w:cs="Arial Narrow"/>
                      <w:b/>
                      <w:color w:val="000000"/>
                      <w:sz w:val="22"/>
                      <w:szCs w:val="22"/>
                    </w:rPr>
                    <w:t>herramientas ofimáticas (Word, Excel, PowerPoint)</w:t>
                  </w:r>
                  <w:r>
                    <w:rPr>
                      <w:rFonts w:ascii="Arial Narrow" w:eastAsia="Arial Narrow" w:hAnsi="Arial Narrow" w:cs="Arial Narrow"/>
                      <w:color w:val="000000"/>
                      <w:sz w:val="22"/>
                      <w:szCs w:val="22"/>
                    </w:rPr>
                    <w:t xml:space="preserve"> y sistemas operativos Windows. Se valorará experiencia previa en proyectos con componente operativo o ambiental.</w:t>
                  </w:r>
                </w:p>
              </w:tc>
              <w:tc>
                <w:tcPr>
                  <w:tcW w:w="946" w:type="dxa"/>
                  <w:shd w:val="clear" w:color="auto" w:fill="FFFFFF"/>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322"/>
                <w:jc w:val="center"/>
              </w:trPr>
              <w:tc>
                <w:tcPr>
                  <w:tcW w:w="2465" w:type="dxa"/>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Parqueros  </w:t>
                  </w:r>
                </w:p>
              </w:tc>
              <w:tc>
                <w:tcPr>
                  <w:tcW w:w="3281" w:type="dxa"/>
                  <w:shd w:val="clear" w:color="auto" w:fill="FFFFFF"/>
                  <w:vAlign w:val="center"/>
                </w:tcPr>
                <w:p w:rsidR="00EA7AA1" w:rsidRDefault="009F56B5">
                  <w:pPr>
                    <w:ind w:left="-2"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Operario con experiencia de 6 meses en actividades relacionadas con la limpieza general de residuos y/o material vegetal. </w:t>
                  </w:r>
                </w:p>
              </w:tc>
              <w:tc>
                <w:tcPr>
                  <w:tcW w:w="946" w:type="dxa"/>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120</w:t>
                  </w:r>
                </w:p>
              </w:tc>
            </w:tr>
            <w:tr w:rsidR="00EA7AA1">
              <w:trPr>
                <w:trHeight w:val="787"/>
                <w:jc w:val="center"/>
              </w:trPr>
              <w:tc>
                <w:tcPr>
                  <w:tcW w:w="2465" w:type="dxa"/>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Coordinador de intervención   </w:t>
                  </w:r>
                </w:p>
              </w:tc>
              <w:tc>
                <w:tcPr>
                  <w:tcW w:w="3281" w:type="dxa"/>
                  <w:shd w:val="clear" w:color="auto" w:fill="FFFFFF"/>
                  <w:vAlign w:val="center"/>
                </w:tcPr>
                <w:p w:rsidR="00EA7AA1" w:rsidRDefault="009F56B5">
                  <w:pPr>
                    <w:ind w:hanging="2"/>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Ingeniero(a) y/o profesional que cuente con dos años de experiencia profesional en temas relacionados. </w:t>
                  </w:r>
                </w:p>
              </w:tc>
              <w:tc>
                <w:tcPr>
                  <w:tcW w:w="946" w:type="dxa"/>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r>
            <w:tr w:rsidR="00EA7AA1">
              <w:trPr>
                <w:trHeight w:val="322"/>
                <w:jc w:val="center"/>
              </w:trPr>
              <w:tc>
                <w:tcPr>
                  <w:tcW w:w="2465" w:type="dxa"/>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Profesional Líder </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xml:space="preserve">  </w:t>
                  </w:r>
                </w:p>
              </w:tc>
              <w:tc>
                <w:tcPr>
                  <w:tcW w:w="3281" w:type="dxa"/>
                  <w:shd w:val="clear" w:color="auto" w:fill="FFFFFF"/>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Ingeniero(a) y/o profesional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o profesional con especialización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con licencia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que cuente con dos años de experiencia profesional certificada en el sector de aseo, mantenimiento urbano, jardinería o construcción, como responsable del diseño e implementación de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w:t>
                  </w:r>
                </w:p>
                <w:p w:rsidR="00EA7AA1" w:rsidRDefault="009F56B5">
                  <w:pPr>
                    <w:ind w:hanging="2"/>
                    <w:jc w:val="both"/>
                    <w:rPr>
                      <w:rFonts w:ascii="Arial Narrow" w:eastAsia="Arial Narrow" w:hAnsi="Arial Narrow" w:cs="Arial Narrow"/>
                      <w:color w:val="000000"/>
                      <w:sz w:val="22"/>
                      <w:szCs w:val="22"/>
                    </w:rPr>
                  </w:pPr>
                  <w:r>
                    <w:rPr>
                      <w:rFonts w:ascii="Arial Narrow" w:eastAsia="Arial Narrow" w:hAnsi="Arial Narrow" w:cs="Arial Narrow"/>
                      <w:sz w:val="22"/>
                      <w:szCs w:val="22"/>
                    </w:rPr>
                    <w:t>Curso de 50 horas del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w:t>
                  </w:r>
                </w:p>
              </w:tc>
              <w:tc>
                <w:tcPr>
                  <w:tcW w:w="946" w:type="dxa"/>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w:t>
                  </w:r>
                </w:p>
              </w:tc>
            </w:tr>
            <w:tr w:rsidR="00EA7AA1">
              <w:trPr>
                <w:trHeight w:val="322"/>
                <w:jc w:val="center"/>
              </w:trPr>
              <w:tc>
                <w:tcPr>
                  <w:tcW w:w="2465" w:type="dxa"/>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Técnicos </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xml:space="preserve">  </w:t>
                  </w:r>
                </w:p>
              </w:tc>
              <w:tc>
                <w:tcPr>
                  <w:tcW w:w="3281" w:type="dxa"/>
                  <w:shd w:val="clear" w:color="auto" w:fill="FFFFFF"/>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Técnico o tecnólogo en Seguridad y Salud en el Trabajo, Salud Ocupacional o áreas afines, con licencia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curso de las 50 horas del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con experiencia mínima de </w:t>
                  </w:r>
                  <w:r>
                    <w:rPr>
                      <w:rFonts w:ascii="Arial Narrow" w:eastAsia="Arial Narrow" w:hAnsi="Arial Narrow" w:cs="Arial Narrow"/>
                      <w:b/>
                      <w:sz w:val="22"/>
                      <w:szCs w:val="22"/>
                    </w:rPr>
                    <w:t>1 año certificada</w:t>
                  </w:r>
                  <w:r>
                    <w:rPr>
                      <w:rFonts w:ascii="Arial Narrow" w:eastAsia="Arial Narrow" w:hAnsi="Arial Narrow" w:cs="Arial Narrow"/>
                      <w:sz w:val="22"/>
                      <w:szCs w:val="22"/>
                    </w:rPr>
                    <w:t xml:space="preserve"> en la implementación de actividades de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de campo dentro de proyectos operativos, preferiblemente en el sector de aseo, mantenimiento urbano, jardinería o construcción.</w:t>
                  </w:r>
                </w:p>
              </w:tc>
              <w:tc>
                <w:tcPr>
                  <w:tcW w:w="946" w:type="dxa"/>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w:t>
                  </w:r>
                </w:p>
              </w:tc>
            </w:tr>
            <w:tr w:rsidR="00EA7AA1">
              <w:trPr>
                <w:trHeight w:val="322"/>
                <w:jc w:val="center"/>
              </w:trPr>
              <w:tc>
                <w:tcPr>
                  <w:tcW w:w="2465" w:type="dxa"/>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Supervisores  </w:t>
                  </w:r>
                </w:p>
              </w:tc>
              <w:tc>
                <w:tcPr>
                  <w:tcW w:w="3281" w:type="dxa"/>
                  <w:shd w:val="clear" w:color="auto" w:fill="FFFFFF"/>
                  <w:vAlign w:val="center"/>
                </w:tcPr>
                <w:p w:rsidR="00EA7AA1" w:rsidRDefault="009F56B5">
                  <w:pPr>
                    <w:ind w:hanging="2"/>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Técnico, tecnólogo o profesional con formación en áreas ambientales, operativas, civiles, administrativas o afines, con mínimo </w:t>
                  </w:r>
                  <w:r>
                    <w:rPr>
                      <w:rFonts w:ascii="Arial Narrow" w:eastAsia="Arial Narrow" w:hAnsi="Arial Narrow" w:cs="Arial Narrow"/>
                      <w:b/>
                      <w:sz w:val="22"/>
                      <w:szCs w:val="22"/>
                    </w:rPr>
                    <w:t>1 año de experiencia certificada</w:t>
                  </w:r>
                  <w:r>
                    <w:rPr>
                      <w:rFonts w:ascii="Arial Narrow" w:eastAsia="Arial Narrow" w:hAnsi="Arial Narrow" w:cs="Arial Narrow"/>
                      <w:sz w:val="22"/>
                      <w:szCs w:val="22"/>
                    </w:rPr>
                    <w:t xml:space="preserve"> laboral. </w:t>
                  </w:r>
                </w:p>
              </w:tc>
              <w:tc>
                <w:tcPr>
                  <w:tcW w:w="946" w:type="dxa"/>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11</w:t>
                  </w:r>
                </w:p>
              </w:tc>
            </w:tr>
            <w:tr w:rsidR="00EA7AA1">
              <w:trPr>
                <w:trHeight w:val="322"/>
                <w:jc w:val="center"/>
              </w:trPr>
              <w:tc>
                <w:tcPr>
                  <w:tcW w:w="2465" w:type="dxa"/>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Ayudantes A</w:t>
                  </w:r>
                </w:p>
              </w:tc>
              <w:tc>
                <w:tcPr>
                  <w:tcW w:w="3281" w:type="dxa"/>
                  <w:shd w:val="clear" w:color="auto" w:fill="FFFFFF"/>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Operario con experiencia de 6 meses experiencia.</w:t>
                  </w:r>
                </w:p>
              </w:tc>
              <w:tc>
                <w:tcPr>
                  <w:tcW w:w="946" w:type="dxa"/>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28</w:t>
                  </w:r>
                </w:p>
              </w:tc>
            </w:tr>
            <w:tr w:rsidR="00EA7AA1">
              <w:trPr>
                <w:trHeight w:val="322"/>
                <w:jc w:val="center"/>
              </w:trPr>
              <w:tc>
                <w:tcPr>
                  <w:tcW w:w="2465" w:type="dxa"/>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Ayudantes B </w:t>
                  </w:r>
                </w:p>
              </w:tc>
              <w:tc>
                <w:tcPr>
                  <w:tcW w:w="3281" w:type="dxa"/>
                  <w:shd w:val="clear" w:color="auto" w:fill="FFFFFF"/>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Operario con experiencia de 6 meses en actividades de Recolección y disposición de residuos originados por actividad de poda (biomasa) con certificado de trabajador autorizado en altura (disponibilidad 100%)</w:t>
                  </w:r>
                </w:p>
              </w:tc>
              <w:tc>
                <w:tcPr>
                  <w:tcW w:w="946" w:type="dxa"/>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16</w:t>
                  </w:r>
                </w:p>
              </w:tc>
            </w:tr>
            <w:tr w:rsidR="00EA7AA1">
              <w:trPr>
                <w:trHeight w:val="322"/>
                <w:jc w:val="center"/>
              </w:trPr>
              <w:tc>
                <w:tcPr>
                  <w:tcW w:w="2465" w:type="dxa"/>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Técnico Vial</w:t>
                  </w:r>
                </w:p>
              </w:tc>
              <w:tc>
                <w:tcPr>
                  <w:tcW w:w="3281" w:type="dxa"/>
                  <w:shd w:val="clear" w:color="auto" w:fill="FFFFFF"/>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Técnico o tecnólogo con conocimientos en señalización preventiva y control de tráfico para actividades en vía. Experiencia mínima de 6 meses certificada.</w:t>
                  </w:r>
                </w:p>
              </w:tc>
              <w:tc>
                <w:tcPr>
                  <w:tcW w:w="946" w:type="dxa"/>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322"/>
                <w:jc w:val="center"/>
              </w:trPr>
              <w:tc>
                <w:tcPr>
                  <w:tcW w:w="2465" w:type="dxa"/>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Guadañador</w:t>
                  </w:r>
                </w:p>
              </w:tc>
              <w:tc>
                <w:tcPr>
                  <w:tcW w:w="3281" w:type="dxa"/>
                  <w:shd w:val="clear" w:color="auto" w:fill="FFFFFF"/>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Operador con experiencia certificada específica mínima de seis (6) meses en uso de guadañadora. (cinco de los operarios deberán contar con permiso para trabajo seguro en alturas según normatividad vigente)</w:t>
                  </w:r>
                </w:p>
              </w:tc>
              <w:tc>
                <w:tcPr>
                  <w:tcW w:w="946" w:type="dxa"/>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12</w:t>
                  </w:r>
                </w:p>
              </w:tc>
            </w:tr>
            <w:tr w:rsidR="00EA7AA1">
              <w:trPr>
                <w:trHeight w:val="322"/>
                <w:jc w:val="center"/>
              </w:trPr>
              <w:tc>
                <w:tcPr>
                  <w:tcW w:w="2465" w:type="dxa"/>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Ingeniero Forestal o Ambiental o Afines</w:t>
                  </w:r>
                </w:p>
              </w:tc>
              <w:tc>
                <w:tcPr>
                  <w:tcW w:w="3281" w:type="dxa"/>
                  <w:shd w:val="clear" w:color="auto" w:fill="FFFFFF"/>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Profesional titulado con experiencia mínima de seis (6) meses en diseño, ejecución y seguimiento de proyectos de </w:t>
                  </w:r>
                  <w:proofErr w:type="spellStart"/>
                  <w:r>
                    <w:rPr>
                      <w:rFonts w:ascii="Arial Narrow" w:eastAsia="Arial Narrow" w:hAnsi="Arial Narrow" w:cs="Arial Narrow"/>
                      <w:sz w:val="22"/>
                      <w:szCs w:val="22"/>
                    </w:rPr>
                    <w:t>revegetalización</w:t>
                  </w:r>
                  <w:proofErr w:type="spellEnd"/>
                  <w:r>
                    <w:rPr>
                      <w:rFonts w:ascii="Arial Narrow" w:eastAsia="Arial Narrow" w:hAnsi="Arial Narrow" w:cs="Arial Narrow"/>
                      <w:sz w:val="22"/>
                      <w:szCs w:val="22"/>
                    </w:rPr>
                    <w:t xml:space="preserve"> o siembra y manejo de zonas verdes.</w:t>
                  </w:r>
                </w:p>
              </w:tc>
              <w:tc>
                <w:tcPr>
                  <w:tcW w:w="946" w:type="dxa"/>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w:t>
                  </w:r>
                </w:p>
              </w:tc>
            </w:tr>
            <w:tr w:rsidR="00EA7AA1">
              <w:trPr>
                <w:trHeight w:val="322"/>
                <w:jc w:val="center"/>
              </w:trPr>
              <w:tc>
                <w:tcPr>
                  <w:tcW w:w="2465" w:type="dxa"/>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Obrero</w:t>
                  </w:r>
                </w:p>
              </w:tc>
              <w:tc>
                <w:tcPr>
                  <w:tcW w:w="3281" w:type="dxa"/>
                  <w:shd w:val="clear" w:color="auto" w:fill="FFFFFF"/>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Operario con experiencia mínima de seis (6) meses en jardinería, siembra o mantenimiento de zonas verdes</w:t>
                  </w:r>
                </w:p>
              </w:tc>
              <w:tc>
                <w:tcPr>
                  <w:tcW w:w="946" w:type="dxa"/>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27</w:t>
                  </w:r>
                </w:p>
              </w:tc>
            </w:tr>
            <w:tr w:rsidR="00EA7AA1">
              <w:trPr>
                <w:trHeight w:val="322"/>
                <w:jc w:val="center"/>
              </w:trPr>
              <w:tc>
                <w:tcPr>
                  <w:tcW w:w="5746" w:type="dxa"/>
                  <w:gridSpan w:val="2"/>
                  <w:shd w:val="clear" w:color="auto" w:fill="FFFFFF"/>
                  <w:vAlign w:val="center"/>
                </w:tcPr>
                <w:p w:rsidR="00EA7AA1" w:rsidRDefault="009F56B5">
                  <w:pPr>
                    <w:ind w:hanging="2"/>
                    <w:jc w:val="right"/>
                    <w:rPr>
                      <w:rFonts w:ascii="Arial Narrow" w:eastAsia="Arial Narrow" w:hAnsi="Arial Narrow" w:cs="Arial Narrow"/>
                      <w:b/>
                      <w:sz w:val="22"/>
                      <w:szCs w:val="22"/>
                    </w:rPr>
                  </w:pPr>
                  <w:r>
                    <w:rPr>
                      <w:rFonts w:ascii="Arial Narrow" w:eastAsia="Arial Narrow" w:hAnsi="Arial Narrow" w:cs="Arial Narrow"/>
                      <w:b/>
                      <w:sz w:val="22"/>
                      <w:szCs w:val="22"/>
                    </w:rPr>
                    <w:t>TOTAL PERSONAL</w:t>
                  </w:r>
                </w:p>
              </w:tc>
              <w:tc>
                <w:tcPr>
                  <w:tcW w:w="946" w:type="dxa"/>
                  <w:shd w:val="clear" w:color="auto" w:fill="auto"/>
                  <w:vAlign w:val="center"/>
                </w:tcPr>
                <w:p w:rsidR="00EA7AA1" w:rsidRDefault="009F56B5">
                  <w:pPr>
                    <w:ind w:hanging="2"/>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235</w:t>
                  </w:r>
                </w:p>
              </w:tc>
            </w:tr>
          </w:tbl>
          <w:p w:rsidR="00EA7AA1" w:rsidRDefault="00EA7AA1">
            <w:pPr>
              <w:ind w:hanging="2"/>
              <w:jc w:val="both"/>
              <w:rPr>
                <w:rFonts w:ascii="Arial Narrow" w:eastAsia="Arial Narrow" w:hAnsi="Arial Narrow" w:cs="Arial Narrow"/>
                <w:b/>
                <w:sz w:val="22"/>
                <w:szCs w:val="22"/>
              </w:rPr>
            </w:pPr>
          </w:p>
          <w:p w:rsidR="00EA7AA1" w:rsidRDefault="00EA7AA1">
            <w:pPr>
              <w:ind w:hanging="2"/>
              <w:jc w:val="both"/>
              <w:rPr>
                <w:rFonts w:ascii="Arial Narrow" w:eastAsia="Arial Narrow" w:hAnsi="Arial Narrow" w:cs="Arial Narrow"/>
                <w:sz w:val="22"/>
                <w:szCs w:val="22"/>
              </w:rPr>
            </w:pPr>
          </w:p>
          <w:p w:rsidR="00EA7AA1" w:rsidRDefault="009F56B5">
            <w:pPr>
              <w:numPr>
                <w:ilvl w:val="0"/>
                <w:numId w:val="2"/>
              </w:numPr>
              <w:pBdr>
                <w:top w:val="nil"/>
                <w:left w:val="nil"/>
                <w:bottom w:val="nil"/>
                <w:right w:val="nil"/>
                <w:between w:val="nil"/>
              </w:pBdr>
              <w:shd w:val="clear" w:color="auto" w:fill="DDD9C4"/>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LIMPIEZA DE PARQUES </w:t>
            </w:r>
          </w:p>
          <w:p w:rsidR="00EA7AA1" w:rsidRDefault="00EA7AA1">
            <w:pPr>
              <w:ind w:right="72" w:firstLine="0"/>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Consiste en la limpieza de la cobertura vegetal en el interior de los jardines que se encuentran en los parques y áreas verdes del municipio. Dentro de esta actividad se contempla el deshierbe manual, recolección de hojas secas y limpieza general de los residuos presentes en dichos escenarios; de igual forma, los parqueros estarán en capacidad de operar sistemas de riego cuando existan en los diferentes parques y zonas verdes del municipio. </w:t>
            </w:r>
          </w:p>
          <w:p w:rsidR="00EA7AA1" w:rsidRDefault="00EA7AA1">
            <w:pPr>
              <w:ind w:hanging="2"/>
              <w:jc w:val="both"/>
              <w:rPr>
                <w:rFonts w:ascii="Arial Narrow" w:eastAsia="Arial Narrow" w:hAnsi="Arial Narrow" w:cs="Arial Narrow"/>
                <w:sz w:val="22"/>
                <w:szCs w:val="22"/>
              </w:rPr>
            </w:pPr>
          </w:p>
          <w:p w:rsidR="00EA7AA1" w:rsidRDefault="009F56B5">
            <w:pPr>
              <w:ind w:right="72"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Para esta actividad se dispondrá de parqueros fijos y/o móviles de acuerdo con la necesidad del municipio y la capacidad operativa ofertada; y la distribución se realizará de manera coordinada entre el municipio y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w:t>
            </w:r>
          </w:p>
          <w:p w:rsidR="00EA7AA1" w:rsidRDefault="00EA7AA1">
            <w:pPr>
              <w:ind w:right="72" w:firstLine="0"/>
              <w:jc w:val="both"/>
              <w:rPr>
                <w:rFonts w:ascii="Arial Narrow" w:eastAsia="Arial Narrow" w:hAnsi="Arial Narrow" w:cs="Arial Narrow"/>
                <w:sz w:val="22"/>
                <w:szCs w:val="22"/>
              </w:rPr>
            </w:pPr>
          </w:p>
          <w:p w:rsidR="00EA7AA1" w:rsidRDefault="009F56B5">
            <w:pPr>
              <w:ind w:right="72"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CONDICIONES TÉCNICAS </w:t>
            </w:r>
          </w:p>
          <w:p w:rsidR="00EA7AA1" w:rsidRDefault="00EA7AA1">
            <w:pPr>
              <w:ind w:right="72" w:firstLine="0"/>
              <w:jc w:val="both"/>
              <w:rPr>
                <w:rFonts w:ascii="Arial Narrow" w:eastAsia="Arial Narrow" w:hAnsi="Arial Narrow" w:cs="Arial Narrow"/>
                <w:sz w:val="22"/>
                <w:szCs w:val="22"/>
              </w:rPr>
            </w:pPr>
          </w:p>
          <w:p w:rsidR="00EA7AA1" w:rsidRDefault="009F56B5">
            <w:pPr>
              <w:ind w:right="72" w:firstLine="0"/>
              <w:jc w:val="both"/>
              <w:rPr>
                <w:rFonts w:ascii="Arial Narrow" w:eastAsia="Arial Narrow" w:hAnsi="Arial Narrow" w:cs="Arial Narrow"/>
                <w:sz w:val="22"/>
                <w:szCs w:val="22"/>
              </w:rPr>
            </w:pPr>
            <w:r>
              <w:rPr>
                <w:rFonts w:ascii="Arial Narrow" w:eastAsia="Arial Narrow" w:hAnsi="Arial Narrow" w:cs="Arial Narrow"/>
                <w:sz w:val="22"/>
                <w:szCs w:val="22"/>
              </w:rPr>
              <w:t>Los proponentes acreditarán su capacidad técnica, teniendo en cuenta las siguientes especificaciones:</w:t>
            </w:r>
          </w:p>
          <w:p w:rsidR="00EA7AA1" w:rsidRDefault="00EA7AA1">
            <w:pPr>
              <w:ind w:hanging="2"/>
              <w:jc w:val="both"/>
              <w:rPr>
                <w:rFonts w:ascii="Arial Narrow" w:eastAsia="Arial Narrow" w:hAnsi="Arial Narrow" w:cs="Arial Narrow"/>
                <w:sz w:val="22"/>
                <w:szCs w:val="22"/>
              </w:rPr>
            </w:pPr>
          </w:p>
          <w:p w:rsidR="00EA7AA1" w:rsidRDefault="009F56B5">
            <w:pPr>
              <w:numPr>
                <w:ilvl w:val="0"/>
                <w:numId w:val="6"/>
              </w:numPr>
              <w:pBdr>
                <w:top w:val="nil"/>
                <w:left w:val="nil"/>
                <w:bottom w:val="nil"/>
                <w:right w:val="nil"/>
                <w:between w:val="nil"/>
              </w:pBdr>
              <w:spacing w:after="200"/>
              <w:ind w:right="7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u w:val="single"/>
              </w:rPr>
              <w:t>CUMPLIMIENTO DE PERFILES MÍNIMOS</w:t>
            </w:r>
            <w:r>
              <w:rPr>
                <w:rFonts w:ascii="Arial Narrow" w:eastAsia="Arial Narrow" w:hAnsi="Arial Narrow" w:cs="Arial Narrow"/>
                <w:color w:val="000000"/>
                <w:sz w:val="22"/>
                <w:szCs w:val="22"/>
              </w:rPr>
              <w:t xml:space="preserve">: Para la correcta ejecución de las actividades establecidas en el contrato, se requiere que el personal asignado cumpla con los siguientes perfiles mínimos para garantizar la calidad en el desarrollo del objeto. </w:t>
            </w:r>
          </w:p>
          <w:tbl>
            <w:tblPr>
              <w:tblStyle w:val="afffff9"/>
              <w:tblW w:w="6692" w:type="dxa"/>
              <w:jc w:val="center"/>
              <w:tblInd w:w="0" w:type="dxa"/>
              <w:tblLayout w:type="fixed"/>
              <w:tblLook w:val="0400" w:firstRow="0" w:lastRow="0" w:firstColumn="0" w:lastColumn="0" w:noHBand="0" w:noVBand="1"/>
            </w:tblPr>
            <w:tblGrid>
              <w:gridCol w:w="2465"/>
              <w:gridCol w:w="3281"/>
              <w:gridCol w:w="946"/>
            </w:tblGrid>
            <w:tr w:rsidR="00EA7AA1">
              <w:trPr>
                <w:trHeight w:val="322"/>
                <w:jc w:val="center"/>
              </w:trPr>
              <w:tc>
                <w:tcPr>
                  <w:tcW w:w="6692" w:type="dxa"/>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rsidR="00EA7AA1" w:rsidRDefault="009F56B5">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LIMPIEZA DE PARQUES</w:t>
                  </w:r>
                </w:p>
              </w:tc>
            </w:tr>
            <w:tr w:rsidR="00EA7AA1">
              <w:trPr>
                <w:trHeight w:val="322"/>
                <w:jc w:val="center"/>
              </w:trPr>
              <w:tc>
                <w:tcPr>
                  <w:tcW w:w="2465" w:type="dxa"/>
                  <w:tcBorders>
                    <w:top w:val="nil"/>
                    <w:left w:val="single" w:sz="8" w:space="0" w:color="000000"/>
                    <w:bottom w:val="single" w:sz="8" w:space="0" w:color="000000"/>
                    <w:right w:val="single" w:sz="8" w:space="0" w:color="000000"/>
                  </w:tcBorders>
                  <w:shd w:val="clear" w:color="auto" w:fill="FFFFFF"/>
                  <w:vAlign w:val="center"/>
                </w:tcPr>
                <w:p w:rsidR="00EA7AA1" w:rsidRDefault="009F56B5">
                  <w:pPr>
                    <w:ind w:hanging="2"/>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Personal </w:t>
                  </w:r>
                </w:p>
              </w:tc>
              <w:tc>
                <w:tcPr>
                  <w:tcW w:w="3281" w:type="dxa"/>
                  <w:tcBorders>
                    <w:top w:val="nil"/>
                    <w:left w:val="nil"/>
                    <w:bottom w:val="single" w:sz="8" w:space="0" w:color="000000"/>
                    <w:right w:val="single" w:sz="8" w:space="0" w:color="000000"/>
                  </w:tcBorders>
                  <w:shd w:val="clear" w:color="auto" w:fill="FFFFFF"/>
                  <w:vAlign w:val="center"/>
                </w:tcPr>
                <w:p w:rsidR="00EA7AA1" w:rsidRDefault="009F56B5">
                  <w:pPr>
                    <w:ind w:hanging="2"/>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Perfil  </w:t>
                  </w:r>
                </w:p>
              </w:tc>
              <w:tc>
                <w:tcPr>
                  <w:tcW w:w="946" w:type="dxa"/>
                  <w:tcBorders>
                    <w:top w:val="nil"/>
                    <w:left w:val="nil"/>
                    <w:bottom w:val="single" w:sz="8" w:space="0" w:color="000000"/>
                    <w:right w:val="single" w:sz="8" w:space="0" w:color="000000"/>
                  </w:tcBorders>
                  <w:shd w:val="clear" w:color="auto" w:fill="FFFFFF"/>
                  <w:vAlign w:val="center"/>
                </w:tcPr>
                <w:p w:rsidR="00EA7AA1" w:rsidRDefault="009F56B5">
                  <w:pPr>
                    <w:ind w:hanging="2"/>
                    <w:jc w:val="center"/>
                    <w:rPr>
                      <w:rFonts w:ascii="Arial Narrow" w:eastAsia="Arial Narrow" w:hAnsi="Arial Narrow" w:cs="Arial Narrow"/>
                      <w:b/>
                      <w:color w:val="000000"/>
                      <w:sz w:val="22"/>
                      <w:szCs w:val="22"/>
                    </w:rPr>
                  </w:pPr>
                  <w:proofErr w:type="spellStart"/>
                  <w:r>
                    <w:rPr>
                      <w:rFonts w:ascii="Arial Narrow" w:eastAsia="Arial Narrow" w:hAnsi="Arial Narrow" w:cs="Arial Narrow"/>
                      <w:b/>
                      <w:color w:val="000000"/>
                      <w:sz w:val="22"/>
                      <w:szCs w:val="22"/>
                    </w:rPr>
                    <w:t>Cant</w:t>
                  </w:r>
                  <w:proofErr w:type="spellEnd"/>
                  <w:r>
                    <w:rPr>
                      <w:rFonts w:ascii="Arial Narrow" w:eastAsia="Arial Narrow" w:hAnsi="Arial Narrow" w:cs="Arial Narrow"/>
                      <w:b/>
                      <w:color w:val="000000"/>
                      <w:sz w:val="22"/>
                      <w:szCs w:val="22"/>
                    </w:rPr>
                    <w:t xml:space="preserve">. </w:t>
                  </w:r>
                </w:p>
              </w:tc>
            </w:tr>
            <w:tr w:rsidR="00EA7AA1">
              <w:trPr>
                <w:trHeight w:val="322"/>
                <w:jc w:val="center"/>
              </w:trPr>
              <w:tc>
                <w:tcPr>
                  <w:tcW w:w="2465" w:type="dxa"/>
                  <w:tcBorders>
                    <w:top w:val="nil"/>
                    <w:left w:val="single" w:sz="8" w:space="0" w:color="000000"/>
                    <w:bottom w:val="single" w:sz="8" w:space="0" w:color="000000"/>
                    <w:right w:val="single" w:sz="8" w:space="0" w:color="000000"/>
                  </w:tcBorders>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Parqueros  </w:t>
                  </w:r>
                </w:p>
              </w:tc>
              <w:tc>
                <w:tcPr>
                  <w:tcW w:w="3281" w:type="dxa"/>
                  <w:tcBorders>
                    <w:top w:val="nil"/>
                    <w:left w:val="nil"/>
                    <w:bottom w:val="single" w:sz="8" w:space="0" w:color="000000"/>
                    <w:right w:val="single" w:sz="8" w:space="0" w:color="000000"/>
                  </w:tcBorders>
                  <w:shd w:val="clear" w:color="auto" w:fill="FFFFFF"/>
                  <w:vAlign w:val="center"/>
                </w:tcPr>
                <w:p w:rsidR="00EA7AA1" w:rsidRDefault="009F56B5">
                  <w:pPr>
                    <w:ind w:left="-2" w:firstLine="0"/>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Operario con experiencia de 6 meses en actividades relacionadas limpieza general de residuos y/o material vegetal. </w:t>
                  </w:r>
                </w:p>
              </w:tc>
              <w:tc>
                <w:tcPr>
                  <w:tcW w:w="946" w:type="dxa"/>
                  <w:tcBorders>
                    <w:top w:val="nil"/>
                    <w:left w:val="nil"/>
                    <w:bottom w:val="single" w:sz="8" w:space="0" w:color="000000"/>
                    <w:right w:val="single" w:sz="8" w:space="0" w:color="000000"/>
                  </w:tcBorders>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120</w:t>
                  </w:r>
                </w:p>
              </w:tc>
            </w:tr>
            <w:tr w:rsidR="00EA7AA1">
              <w:trPr>
                <w:trHeight w:val="322"/>
                <w:jc w:val="center"/>
              </w:trPr>
              <w:tc>
                <w:tcPr>
                  <w:tcW w:w="2465" w:type="dxa"/>
                  <w:tcBorders>
                    <w:top w:val="nil"/>
                    <w:left w:val="single" w:sz="8" w:space="0" w:color="000000"/>
                    <w:bottom w:val="single" w:sz="8" w:space="0" w:color="000000"/>
                    <w:right w:val="single" w:sz="8" w:space="0" w:color="000000"/>
                  </w:tcBorders>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Coordinador de intervención   </w:t>
                  </w:r>
                </w:p>
              </w:tc>
              <w:tc>
                <w:tcPr>
                  <w:tcW w:w="3281" w:type="dxa"/>
                  <w:tcBorders>
                    <w:top w:val="nil"/>
                    <w:left w:val="nil"/>
                    <w:bottom w:val="single" w:sz="8" w:space="0" w:color="000000"/>
                    <w:right w:val="single" w:sz="8" w:space="0" w:color="000000"/>
                  </w:tcBorders>
                  <w:shd w:val="clear" w:color="auto" w:fill="FFFFFF"/>
                  <w:vAlign w:val="center"/>
                </w:tcPr>
                <w:p w:rsidR="00EA7AA1" w:rsidRDefault="009F56B5">
                  <w:pPr>
                    <w:ind w:hanging="2"/>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Ingeniero(a) y/o profesional que cuente con dos años de experiencia profesional en temas relacionados. </w:t>
                  </w:r>
                </w:p>
              </w:tc>
              <w:tc>
                <w:tcPr>
                  <w:tcW w:w="946" w:type="dxa"/>
                  <w:tcBorders>
                    <w:top w:val="nil"/>
                    <w:left w:val="nil"/>
                    <w:bottom w:val="single" w:sz="8" w:space="0" w:color="000000"/>
                    <w:right w:val="single" w:sz="8" w:space="0" w:color="000000"/>
                  </w:tcBorders>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322"/>
                <w:jc w:val="center"/>
              </w:trPr>
              <w:tc>
                <w:tcPr>
                  <w:tcW w:w="2465" w:type="dxa"/>
                  <w:tcBorders>
                    <w:top w:val="nil"/>
                    <w:left w:val="single" w:sz="8" w:space="0" w:color="000000"/>
                    <w:bottom w:val="single" w:sz="8" w:space="0" w:color="000000"/>
                    <w:right w:val="single" w:sz="8" w:space="0" w:color="000000"/>
                  </w:tcBorders>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Profesional Líder </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xml:space="preserve">  </w:t>
                  </w:r>
                </w:p>
              </w:tc>
              <w:tc>
                <w:tcPr>
                  <w:tcW w:w="3281" w:type="dxa"/>
                  <w:tcBorders>
                    <w:top w:val="nil"/>
                    <w:left w:val="nil"/>
                    <w:bottom w:val="single" w:sz="8" w:space="0" w:color="000000"/>
                    <w:right w:val="single" w:sz="8" w:space="0" w:color="000000"/>
                  </w:tcBorders>
                  <w:shd w:val="clear" w:color="auto" w:fill="FFFFFF"/>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Ingeniero(a) y/o profesional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o profesional con especialización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con licencia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que cuente con dos años de experiencia profesional certificada en el sector de aseo, mantenimiento urbano, jardinería o construcción, como responsable del diseño e implementación de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w:t>
                  </w: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Curso de 50 horas del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w:t>
                  </w:r>
                </w:p>
              </w:tc>
              <w:tc>
                <w:tcPr>
                  <w:tcW w:w="946" w:type="dxa"/>
                  <w:tcBorders>
                    <w:top w:val="nil"/>
                    <w:left w:val="nil"/>
                    <w:bottom w:val="single" w:sz="8" w:space="0" w:color="000000"/>
                    <w:right w:val="single" w:sz="8" w:space="0" w:color="000000"/>
                  </w:tcBorders>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322"/>
                <w:jc w:val="center"/>
              </w:trPr>
              <w:tc>
                <w:tcPr>
                  <w:tcW w:w="2465" w:type="dxa"/>
                  <w:tcBorders>
                    <w:top w:val="nil"/>
                    <w:left w:val="single" w:sz="8" w:space="0" w:color="000000"/>
                    <w:bottom w:val="single" w:sz="8" w:space="0" w:color="000000"/>
                    <w:right w:val="single" w:sz="8" w:space="0" w:color="000000"/>
                  </w:tcBorders>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 xml:space="preserve">  Técnicos </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xml:space="preserve">  </w:t>
                  </w:r>
                </w:p>
              </w:tc>
              <w:tc>
                <w:tcPr>
                  <w:tcW w:w="3281" w:type="dxa"/>
                  <w:tcBorders>
                    <w:top w:val="nil"/>
                    <w:left w:val="nil"/>
                    <w:bottom w:val="single" w:sz="8" w:space="0" w:color="000000"/>
                    <w:right w:val="single" w:sz="8" w:space="0" w:color="000000"/>
                  </w:tcBorders>
                  <w:shd w:val="clear" w:color="auto" w:fill="FFFFFF"/>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Técnico o tecnólogo en Seguridad y Salud en el Trabajo, Salud Ocupacional o áreas afines, con licencia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curso de las 50 horas del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con experiencia mínima de </w:t>
                  </w:r>
                  <w:r>
                    <w:rPr>
                      <w:rFonts w:ascii="Arial Narrow" w:eastAsia="Arial Narrow" w:hAnsi="Arial Narrow" w:cs="Arial Narrow"/>
                      <w:b/>
                      <w:sz w:val="22"/>
                      <w:szCs w:val="22"/>
                    </w:rPr>
                    <w:t>1 año certificada</w:t>
                  </w:r>
                  <w:r>
                    <w:rPr>
                      <w:rFonts w:ascii="Arial Narrow" w:eastAsia="Arial Narrow" w:hAnsi="Arial Narrow" w:cs="Arial Narrow"/>
                      <w:sz w:val="22"/>
                      <w:szCs w:val="22"/>
                    </w:rPr>
                    <w:t xml:space="preserve"> en la implementación de actividades de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de campo dentro de proyectos operativos, preferiblemente en el sector de aseo, mantenimiento urbano, jardinería o construcción.</w:t>
                  </w:r>
                </w:p>
              </w:tc>
              <w:tc>
                <w:tcPr>
                  <w:tcW w:w="946" w:type="dxa"/>
                  <w:tcBorders>
                    <w:top w:val="nil"/>
                    <w:left w:val="nil"/>
                    <w:bottom w:val="single" w:sz="8" w:space="0" w:color="000000"/>
                    <w:right w:val="single" w:sz="8" w:space="0" w:color="000000"/>
                  </w:tcBorders>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r>
            <w:tr w:rsidR="00EA7AA1">
              <w:trPr>
                <w:trHeight w:val="322"/>
                <w:jc w:val="center"/>
              </w:trPr>
              <w:tc>
                <w:tcPr>
                  <w:tcW w:w="2465" w:type="dxa"/>
                  <w:tcBorders>
                    <w:top w:val="nil"/>
                    <w:left w:val="single" w:sz="8" w:space="0" w:color="000000"/>
                    <w:bottom w:val="single" w:sz="8" w:space="0" w:color="000000"/>
                    <w:right w:val="single" w:sz="8" w:space="0" w:color="000000"/>
                  </w:tcBorders>
                  <w:shd w:val="clear" w:color="auto" w:fill="FFFFFF"/>
                  <w:vAlign w:val="center"/>
                </w:tcPr>
                <w:p w:rsidR="00EA7AA1" w:rsidRDefault="009F56B5">
                  <w:pP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Supervisores  </w:t>
                  </w:r>
                </w:p>
              </w:tc>
              <w:tc>
                <w:tcPr>
                  <w:tcW w:w="3281" w:type="dxa"/>
                  <w:tcBorders>
                    <w:top w:val="nil"/>
                    <w:left w:val="nil"/>
                    <w:bottom w:val="single" w:sz="8" w:space="0" w:color="000000"/>
                    <w:right w:val="single" w:sz="8" w:space="0" w:color="000000"/>
                  </w:tcBorders>
                  <w:shd w:val="clear" w:color="auto" w:fill="FFFFFF"/>
                  <w:vAlign w:val="center"/>
                </w:tcPr>
                <w:p w:rsidR="00EA7AA1" w:rsidRDefault="009F56B5">
                  <w:pPr>
                    <w:ind w:hanging="2"/>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Técnico, tecnólogo o profesional con formación en áreas ambientales, operativas, civiles, administrativas o afines, con mínimo </w:t>
                  </w:r>
                  <w:r>
                    <w:rPr>
                      <w:rFonts w:ascii="Arial Narrow" w:eastAsia="Arial Narrow" w:hAnsi="Arial Narrow" w:cs="Arial Narrow"/>
                      <w:b/>
                      <w:sz w:val="22"/>
                      <w:szCs w:val="22"/>
                    </w:rPr>
                    <w:t>1 año de experiencia certificada</w:t>
                  </w:r>
                  <w:r>
                    <w:rPr>
                      <w:rFonts w:ascii="Arial Narrow" w:eastAsia="Arial Narrow" w:hAnsi="Arial Narrow" w:cs="Arial Narrow"/>
                      <w:sz w:val="22"/>
                      <w:szCs w:val="22"/>
                    </w:rPr>
                    <w:t xml:space="preserve"> laboral.</w:t>
                  </w:r>
                </w:p>
              </w:tc>
              <w:tc>
                <w:tcPr>
                  <w:tcW w:w="946" w:type="dxa"/>
                  <w:tcBorders>
                    <w:top w:val="nil"/>
                    <w:left w:val="nil"/>
                    <w:bottom w:val="single" w:sz="8" w:space="0" w:color="000000"/>
                    <w:right w:val="single" w:sz="8" w:space="0" w:color="000000"/>
                  </w:tcBorders>
                  <w:shd w:val="clear" w:color="auto" w:fill="auto"/>
                  <w:vAlign w:val="center"/>
                </w:tcPr>
                <w:p w:rsidR="00EA7AA1" w:rsidRDefault="009F56B5">
                  <w:pPr>
                    <w:ind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w:t>
                  </w:r>
                </w:p>
              </w:tc>
            </w:tr>
          </w:tbl>
          <w:p w:rsidR="00EA7AA1" w:rsidRDefault="00EA7AA1">
            <w:pPr>
              <w:ind w:firstLine="0"/>
              <w:jc w:val="both"/>
              <w:rPr>
                <w:rFonts w:ascii="Arial Narrow" w:eastAsia="Arial Narrow" w:hAnsi="Arial Narrow" w:cs="Arial Narrow"/>
                <w:b/>
                <w:sz w:val="22"/>
                <w:szCs w:val="22"/>
              </w:rPr>
            </w:pP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DOTACIÓN: </w:t>
            </w:r>
          </w:p>
          <w:p w:rsidR="00EA7AA1" w:rsidRDefault="00EA7AA1">
            <w:pPr>
              <w:ind w:firstLine="0"/>
              <w:jc w:val="both"/>
              <w:rPr>
                <w:rFonts w:ascii="Arial Narrow" w:eastAsia="Arial Narrow" w:hAnsi="Arial Narrow" w:cs="Arial Narrow"/>
                <w:b/>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El contratista deberá suministrar</w:t>
            </w:r>
            <w:r>
              <w:rPr>
                <w:rFonts w:ascii="Arial Narrow" w:eastAsia="Arial Narrow" w:hAnsi="Arial Narrow" w:cs="Arial Narrow"/>
                <w:b/>
                <w:sz w:val="22"/>
                <w:szCs w:val="22"/>
              </w:rPr>
              <w:t xml:space="preserve"> </w:t>
            </w:r>
            <w:r>
              <w:rPr>
                <w:rFonts w:ascii="Arial Narrow" w:eastAsia="Arial Narrow" w:hAnsi="Arial Narrow" w:cs="Arial Narrow"/>
                <w:sz w:val="22"/>
                <w:szCs w:val="22"/>
              </w:rPr>
              <w:t>la siguiente dotación para todos los cargos relacionados y ser suministrada a lo largo de la ejecución del contrato.</w:t>
            </w:r>
          </w:p>
          <w:p w:rsidR="00EA7AA1" w:rsidRDefault="00EA7AA1">
            <w:pPr>
              <w:ind w:firstLine="0"/>
              <w:jc w:val="both"/>
              <w:rPr>
                <w:rFonts w:ascii="Arial Narrow" w:eastAsia="Arial Narrow" w:hAnsi="Arial Narrow" w:cs="Arial Narrow"/>
                <w:b/>
                <w:sz w:val="22"/>
                <w:szCs w:val="22"/>
              </w:rPr>
            </w:pPr>
          </w:p>
          <w:tbl>
            <w:tblPr>
              <w:tblStyle w:val="afffffa"/>
              <w:tblW w:w="6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7"/>
              <w:gridCol w:w="1213"/>
              <w:gridCol w:w="1213"/>
            </w:tblGrid>
            <w:tr w:rsidR="00EA7AA1">
              <w:trPr>
                <w:trHeight w:val="351"/>
                <w:jc w:val="center"/>
              </w:trPr>
              <w:tc>
                <w:tcPr>
                  <w:tcW w:w="4157"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ARTÍCULO / PRENDA (Parqueros)</w:t>
                  </w:r>
                </w:p>
              </w:tc>
              <w:tc>
                <w:tcPr>
                  <w:tcW w:w="1213"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Duración</w:t>
                  </w:r>
                </w:p>
              </w:tc>
              <w:tc>
                <w:tcPr>
                  <w:tcW w:w="1213"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trHeight w:val="461"/>
                <w:jc w:val="center"/>
              </w:trPr>
              <w:tc>
                <w:tcPr>
                  <w:tcW w:w="41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bordada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69"/>
                <w:jc w:val="center"/>
              </w:trPr>
              <w:tc>
                <w:tcPr>
                  <w:tcW w:w="41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logos bordado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la parte de debajo de la pierna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61"/>
                <w:jc w:val="center"/>
              </w:trPr>
              <w:tc>
                <w:tcPr>
                  <w:tcW w:w="4157"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capuchón con logos bordados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30"/>
                <w:jc w:val="center"/>
              </w:trPr>
              <w:tc>
                <w:tcPr>
                  <w:tcW w:w="415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Botas de seguridad en cuero con puntera</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EA7AA1">
            <w:pPr>
              <w:ind w:firstLine="0"/>
              <w:jc w:val="both"/>
              <w:rPr>
                <w:rFonts w:ascii="Arial Narrow" w:eastAsia="Arial Narrow" w:hAnsi="Arial Narrow" w:cs="Arial Narrow"/>
                <w:b/>
                <w:sz w:val="22"/>
                <w:szCs w:val="22"/>
              </w:rPr>
            </w:pPr>
          </w:p>
          <w:tbl>
            <w:tblPr>
              <w:tblStyle w:val="afffffb"/>
              <w:tblW w:w="6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6"/>
              <w:gridCol w:w="1366"/>
              <w:gridCol w:w="1273"/>
            </w:tblGrid>
            <w:tr w:rsidR="00EA7AA1">
              <w:trPr>
                <w:trHeight w:val="363"/>
                <w:jc w:val="center"/>
              </w:trPr>
              <w:tc>
                <w:tcPr>
                  <w:tcW w:w="3716"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ARTÍCULO / PRENDA (Coordinador de intervención, Profesional Líder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Técnicos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y  Supervisores)</w:t>
                  </w:r>
                </w:p>
              </w:tc>
              <w:tc>
                <w:tcPr>
                  <w:tcW w:w="1366"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Duración</w:t>
                  </w:r>
                </w:p>
              </w:tc>
              <w:tc>
                <w:tcPr>
                  <w:tcW w:w="1273"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496"/>
                <w:jc w:val="center"/>
              </w:trPr>
              <w:tc>
                <w:tcPr>
                  <w:tcW w:w="371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Chaleco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6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96"/>
                <w:jc w:val="center"/>
              </w:trPr>
              <w:tc>
                <w:tcPr>
                  <w:tcW w:w="371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Casco de seguridad con </w:t>
                  </w:r>
                  <w:proofErr w:type="spellStart"/>
                  <w:r>
                    <w:rPr>
                      <w:rFonts w:ascii="Arial Narrow" w:eastAsia="Arial Narrow" w:hAnsi="Arial Narrow" w:cs="Arial Narrow"/>
                      <w:sz w:val="22"/>
                      <w:szCs w:val="22"/>
                    </w:rPr>
                    <w:t>rachet</w:t>
                  </w:r>
                  <w:proofErr w:type="spellEnd"/>
                  <w:r>
                    <w:rPr>
                      <w:rFonts w:ascii="Arial Narrow" w:eastAsia="Arial Narrow" w:hAnsi="Arial Narrow" w:cs="Arial Narrow"/>
                      <w:sz w:val="22"/>
                      <w:szCs w:val="22"/>
                    </w:rPr>
                    <w:t xml:space="preserve"> y </w:t>
                  </w:r>
                  <w:proofErr w:type="spellStart"/>
                  <w:r>
                    <w:rPr>
                      <w:rFonts w:ascii="Arial Narrow" w:eastAsia="Arial Narrow" w:hAnsi="Arial Narrow" w:cs="Arial Narrow"/>
                      <w:sz w:val="22"/>
                      <w:szCs w:val="22"/>
                    </w:rPr>
                    <w:t>Barbuquejo</w:t>
                  </w:r>
                  <w:proofErr w:type="spellEnd"/>
                </w:p>
              </w:tc>
              <w:tc>
                <w:tcPr>
                  <w:tcW w:w="136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p w:rsidR="00EA7AA1" w:rsidRDefault="00EA7AA1">
                  <w:pPr>
                    <w:ind w:hanging="2"/>
                    <w:rPr>
                      <w:rFonts w:ascii="Arial Narrow" w:eastAsia="Arial Narrow" w:hAnsi="Arial Narrow" w:cs="Arial Narrow"/>
                      <w:sz w:val="22"/>
                      <w:szCs w:val="22"/>
                    </w:rPr>
                  </w:pPr>
                </w:p>
              </w:tc>
            </w:tr>
            <w:tr w:rsidR="00EA7AA1">
              <w:trPr>
                <w:trHeight w:val="505"/>
                <w:jc w:val="center"/>
              </w:trPr>
              <w:tc>
                <w:tcPr>
                  <w:tcW w:w="3716"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6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505"/>
                <w:jc w:val="center"/>
              </w:trPr>
              <w:tc>
                <w:tcPr>
                  <w:tcW w:w="3716" w:type="dxa"/>
                  <w:vAlign w:val="center"/>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Botas de seguridad en cuero con puntera</w:t>
                  </w:r>
                </w:p>
              </w:tc>
              <w:tc>
                <w:tcPr>
                  <w:tcW w:w="136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9F56B5">
            <w:pPr>
              <w:ind w:left="-2" w:firstLine="0"/>
              <w:jc w:val="both"/>
              <w:rPr>
                <w:rFonts w:ascii="Arial Narrow" w:eastAsia="Arial Narrow" w:hAnsi="Arial Narrow" w:cs="Arial Narrow"/>
                <w:sz w:val="22"/>
                <w:szCs w:val="22"/>
              </w:rPr>
            </w:pPr>
            <w:r>
              <w:rPr>
                <w:rFonts w:ascii="Arial Narrow" w:eastAsia="Arial Narrow" w:hAnsi="Arial Narrow" w:cs="Arial Narrow"/>
                <w:b/>
                <w:sz w:val="22"/>
                <w:szCs w:val="22"/>
              </w:rPr>
              <w:t>Nota:</w:t>
            </w:r>
            <w:r>
              <w:rPr>
                <w:rFonts w:ascii="Arial Narrow" w:eastAsia="Arial Narrow" w:hAnsi="Arial Narrow" w:cs="Arial Narrow"/>
                <w:sz w:val="22"/>
                <w:szCs w:val="22"/>
              </w:rPr>
              <w:t xml:space="preserve"> </w:t>
            </w:r>
            <w:r>
              <w:rPr>
                <w:rFonts w:ascii="Arial Narrow" w:eastAsia="Arial Narrow" w:hAnsi="Arial Narrow" w:cs="Arial Narrow"/>
                <w:b/>
                <w:sz w:val="22"/>
                <w:szCs w:val="22"/>
              </w:rPr>
              <w:t>Nota:</w:t>
            </w:r>
            <w:r>
              <w:rPr>
                <w:rFonts w:ascii="Arial Narrow" w:eastAsia="Arial Narrow" w:hAnsi="Arial Narrow" w:cs="Arial Narrow"/>
                <w:sz w:val="22"/>
                <w:szCs w:val="22"/>
              </w:rPr>
              <w:t xml:space="preserve"> las prendas de dotación referidas deberán ser entregadas para el inicio de actividades, esto es: 2 camisas, 2 pantalones, 1 gorra, 1 botas y 1 impermeable, la camisa deberá estar bordada o estampada con el nombre del trabajador y con el logo de la empresa contratista visible a un tamaño de fácil lectura; al finalizar el contrato el contratista deberá solicitar al personal la devolución de la dotación entregada (según normatividad vigente), el diseño de estampación o bordado deberá ser presentada para aprobación 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
          <w:p w:rsidR="00EA7AA1" w:rsidRDefault="00EA7AA1">
            <w:pPr>
              <w:ind w:firstLine="0"/>
              <w:jc w:val="both"/>
              <w:rPr>
                <w:rFonts w:ascii="Arial Narrow" w:eastAsia="Arial Narrow" w:hAnsi="Arial Narrow" w:cs="Arial Narrow"/>
                <w:sz w:val="22"/>
                <w:szCs w:val="22"/>
              </w:rPr>
            </w:pPr>
          </w:p>
          <w:p w:rsidR="00EA7AA1" w:rsidRDefault="009F56B5">
            <w:pPr>
              <w:ind w:right="72" w:hanging="2"/>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Elementos de protección personal (</w:t>
            </w:r>
            <w:proofErr w:type="spellStart"/>
            <w:r>
              <w:rPr>
                <w:rFonts w:ascii="Arial Narrow" w:eastAsia="Arial Narrow" w:hAnsi="Arial Narrow" w:cs="Arial Narrow"/>
                <w:b/>
                <w:color w:val="000000"/>
                <w:sz w:val="22"/>
                <w:szCs w:val="22"/>
              </w:rPr>
              <w:t>EPP</w:t>
            </w:r>
            <w:proofErr w:type="spellEnd"/>
            <w:r>
              <w:rPr>
                <w:rFonts w:ascii="Arial Narrow" w:eastAsia="Arial Narrow" w:hAnsi="Arial Narrow" w:cs="Arial Narrow"/>
                <w:b/>
                <w:color w:val="000000"/>
                <w:sz w:val="22"/>
                <w:szCs w:val="22"/>
              </w:rPr>
              <w:t xml:space="preserve">) </w:t>
            </w:r>
          </w:p>
          <w:p w:rsidR="00EA7AA1" w:rsidRDefault="00EA7AA1">
            <w:pPr>
              <w:ind w:right="72" w:hanging="2"/>
              <w:rPr>
                <w:rFonts w:ascii="Arial Narrow" w:eastAsia="Arial Narrow" w:hAnsi="Arial Narrow" w:cs="Arial Narrow"/>
                <w:b/>
                <w:color w:val="000000"/>
                <w:sz w:val="22"/>
                <w:szCs w:val="22"/>
              </w:rPr>
            </w:pPr>
          </w:p>
          <w:p w:rsidR="00EA7AA1" w:rsidRDefault="009F56B5">
            <w:pPr>
              <w:ind w:right="72" w:hanging="2"/>
              <w:jc w:val="both"/>
              <w:rPr>
                <w:rFonts w:ascii="Arial Narrow" w:eastAsia="Arial Narrow" w:hAnsi="Arial Narrow" w:cs="Arial Narrow"/>
                <w:b/>
                <w:color w:val="000000"/>
                <w:sz w:val="22"/>
                <w:szCs w:val="22"/>
              </w:rPr>
            </w:pP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conforme a la frecuencia </w:t>
            </w:r>
            <w:r>
              <w:rPr>
                <w:rFonts w:ascii="Arial Narrow" w:eastAsia="Arial Narrow" w:hAnsi="Arial Narrow" w:cs="Arial Narrow"/>
                <w:sz w:val="22"/>
                <w:szCs w:val="22"/>
              </w:rPr>
              <w:lastRenderedPageBreak/>
              <w:t xml:space="preserve">señalada en el siguiente cuadro, conforme a la normatividad vigente y contar con las respectivas certificaciones y fichas técnicas (según normatividad vigente). </w:t>
            </w:r>
          </w:p>
          <w:p w:rsidR="00EA7AA1" w:rsidRDefault="00EA7AA1">
            <w:pPr>
              <w:ind w:hanging="2"/>
              <w:jc w:val="both"/>
              <w:rPr>
                <w:rFonts w:ascii="Arial Narrow" w:eastAsia="Arial Narrow" w:hAnsi="Arial Narrow" w:cs="Arial Narrow"/>
                <w:sz w:val="22"/>
                <w:szCs w:val="22"/>
              </w:rPr>
            </w:pPr>
          </w:p>
          <w:tbl>
            <w:tblPr>
              <w:tblStyle w:val="afffffc"/>
              <w:tblW w:w="65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1548"/>
              <w:gridCol w:w="1484"/>
            </w:tblGrid>
            <w:tr w:rsidR="00EA7AA1">
              <w:trPr>
                <w:trHeight w:val="352"/>
                <w:jc w:val="center"/>
              </w:trPr>
              <w:tc>
                <w:tcPr>
                  <w:tcW w:w="3565"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ARTÍCULO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(parqueros)</w:t>
                  </w:r>
                </w:p>
              </w:tc>
              <w:tc>
                <w:tcPr>
                  <w:tcW w:w="1548"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84"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565"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NEON</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AF</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dobleambiente</w:t>
                  </w:r>
                  <w:proofErr w:type="spellEnd"/>
                  <w:r>
                    <w:rPr>
                      <w:rFonts w:ascii="Arial Narrow" w:eastAsia="Arial Narrow" w:hAnsi="Arial Narrow" w:cs="Arial Narrow"/>
                      <w:sz w:val="22"/>
                      <w:szCs w:val="22"/>
                    </w:rPr>
                    <w:t xml:space="preserve"> u oscuras)</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Protector auditivo de inserción con estuche </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Guantes de vaqueta refuerzo palma</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Guantes de </w:t>
                  </w:r>
                  <w:proofErr w:type="spellStart"/>
                  <w:r>
                    <w:rPr>
                      <w:rFonts w:ascii="Arial Narrow" w:eastAsia="Arial Narrow" w:hAnsi="Arial Narrow" w:cs="Arial Narrow"/>
                      <w:sz w:val="22"/>
                      <w:szCs w:val="22"/>
                    </w:rPr>
                    <w:t>anticorte</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CUT</w:t>
                  </w:r>
                  <w:proofErr w:type="spellEnd"/>
                  <w:r>
                    <w:rPr>
                      <w:rFonts w:ascii="Arial Narrow" w:eastAsia="Arial Narrow" w:hAnsi="Arial Narrow" w:cs="Arial Narrow"/>
                      <w:sz w:val="22"/>
                      <w:szCs w:val="22"/>
                    </w:rPr>
                    <w:t xml:space="preserve"> 5 nitrilo </w:t>
                  </w:r>
                  <w:proofErr w:type="spellStart"/>
                  <w:r>
                    <w:rPr>
                      <w:rFonts w:ascii="Arial Narrow" w:eastAsia="Arial Narrow" w:hAnsi="Arial Narrow" w:cs="Arial Narrow"/>
                      <w:sz w:val="22"/>
                      <w:szCs w:val="22"/>
                    </w:rPr>
                    <w:t>FOAM</w:t>
                  </w:r>
                  <w:proofErr w:type="spellEnd"/>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Guante de nitrilo sin polvo azul</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Toalla pequeña</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sz w:val="22"/>
                <w:szCs w:val="22"/>
              </w:rPr>
            </w:pPr>
          </w:p>
          <w:p w:rsidR="00EA7AA1" w:rsidRDefault="00EA7AA1">
            <w:pPr>
              <w:ind w:firstLine="0"/>
              <w:jc w:val="both"/>
              <w:rPr>
                <w:rFonts w:ascii="Arial Narrow" w:eastAsia="Arial Narrow" w:hAnsi="Arial Narrow" w:cs="Arial Narrow"/>
                <w:sz w:val="22"/>
                <w:szCs w:val="22"/>
              </w:rPr>
            </w:pPr>
          </w:p>
          <w:tbl>
            <w:tblPr>
              <w:tblStyle w:val="afffffd"/>
              <w:tblW w:w="73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6"/>
              <w:gridCol w:w="1893"/>
              <w:gridCol w:w="1573"/>
            </w:tblGrid>
            <w:tr w:rsidR="00EA7AA1">
              <w:trPr>
                <w:trHeight w:val="352"/>
                <w:jc w:val="center"/>
              </w:trPr>
              <w:tc>
                <w:tcPr>
                  <w:tcW w:w="3836"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ARTICULO (Coordinador de intervención, Profesional Líder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Técnicos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y  Supervisores)</w:t>
                  </w:r>
                </w:p>
              </w:tc>
              <w:tc>
                <w:tcPr>
                  <w:tcW w:w="1893"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573"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NEON</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AF</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dobleambiente</w:t>
                  </w:r>
                  <w:proofErr w:type="spellEnd"/>
                  <w:r>
                    <w:rPr>
                      <w:rFonts w:ascii="Arial Narrow" w:eastAsia="Arial Narrow" w:hAnsi="Arial Narrow" w:cs="Arial Narrow"/>
                      <w:sz w:val="22"/>
                      <w:szCs w:val="22"/>
                    </w:rPr>
                    <w:t xml:space="preserve"> u oscuras</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Protector auditivo de inserción con estuche </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Guantes de nitrilo Sandy</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Casco de seguridad color blanco con </w:t>
                  </w:r>
                  <w:proofErr w:type="spellStart"/>
                  <w:r>
                    <w:rPr>
                      <w:rFonts w:ascii="Arial Narrow" w:eastAsia="Arial Narrow" w:hAnsi="Arial Narrow" w:cs="Arial Narrow"/>
                      <w:sz w:val="22"/>
                      <w:szCs w:val="22"/>
                    </w:rPr>
                    <w:t>Rachet</w:t>
                  </w:r>
                  <w:proofErr w:type="spellEnd"/>
                  <w:r>
                    <w:rPr>
                      <w:rFonts w:ascii="Arial Narrow" w:eastAsia="Arial Narrow" w:hAnsi="Arial Narrow" w:cs="Arial Narrow"/>
                      <w:sz w:val="22"/>
                      <w:szCs w:val="22"/>
                    </w:rPr>
                    <w:t xml:space="preserve"> y </w:t>
                  </w:r>
                  <w:proofErr w:type="spellStart"/>
                  <w:r>
                    <w:rPr>
                      <w:rFonts w:ascii="Arial Narrow" w:eastAsia="Arial Narrow" w:hAnsi="Arial Narrow" w:cs="Arial Narrow"/>
                      <w:sz w:val="22"/>
                      <w:szCs w:val="22"/>
                    </w:rPr>
                    <w:t>barbuquejo</w:t>
                  </w:r>
                  <w:proofErr w:type="spellEnd"/>
                  <w:r>
                    <w:rPr>
                      <w:rFonts w:ascii="Arial Narrow" w:eastAsia="Arial Narrow" w:hAnsi="Arial Narrow" w:cs="Arial Narrow"/>
                      <w:sz w:val="22"/>
                      <w:szCs w:val="22"/>
                    </w:rPr>
                    <w:t>.</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HERRAMIENTAS E INSUMOS: </w:t>
            </w:r>
            <w:r>
              <w:rPr>
                <w:rFonts w:ascii="Arial Narrow" w:eastAsia="Arial Narrow" w:hAnsi="Arial Narrow" w:cs="Arial Narrow"/>
                <w:sz w:val="22"/>
                <w:szCs w:val="22"/>
              </w:rPr>
              <w:t xml:space="preserve">se recomienda que el contratista dote el personal que se encargara de la ejecución de limpieza de parques de los siguientes insumos y herramientas para la prestación del servicio. </w:t>
            </w:r>
          </w:p>
          <w:p w:rsidR="00EA7AA1" w:rsidRDefault="00EA7AA1">
            <w:pPr>
              <w:ind w:firstLine="0"/>
              <w:jc w:val="both"/>
              <w:rPr>
                <w:rFonts w:ascii="Arial Narrow" w:eastAsia="Arial Narrow" w:hAnsi="Arial Narrow" w:cs="Arial Narrow"/>
                <w:sz w:val="22"/>
                <w:szCs w:val="22"/>
              </w:rPr>
            </w:pPr>
          </w:p>
          <w:tbl>
            <w:tblPr>
              <w:tblStyle w:val="afffffe"/>
              <w:tblW w:w="6220" w:type="dxa"/>
              <w:jc w:val="center"/>
              <w:tblInd w:w="0" w:type="dxa"/>
              <w:tblLayout w:type="fixed"/>
              <w:tblLook w:val="0400" w:firstRow="0" w:lastRow="0" w:firstColumn="0" w:lastColumn="0" w:noHBand="0" w:noVBand="1"/>
            </w:tblPr>
            <w:tblGrid>
              <w:gridCol w:w="3170"/>
              <w:gridCol w:w="1782"/>
              <w:gridCol w:w="1268"/>
            </w:tblGrid>
            <w:tr w:rsidR="00EA7AA1">
              <w:trPr>
                <w:trHeight w:val="243"/>
                <w:jc w:val="center"/>
              </w:trPr>
              <w:tc>
                <w:tcPr>
                  <w:tcW w:w="3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DESCRIPCIÓN</w:t>
                  </w:r>
                </w:p>
              </w:tc>
              <w:tc>
                <w:tcPr>
                  <w:tcW w:w="1782" w:type="dxa"/>
                  <w:tcBorders>
                    <w:top w:val="single" w:sz="4" w:space="0" w:color="000000"/>
                    <w:left w:val="nil"/>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frecuencia </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Cantidad </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Escobones</w:t>
                  </w:r>
                </w:p>
              </w:tc>
              <w:tc>
                <w:tcPr>
                  <w:tcW w:w="1782" w:type="dxa"/>
                  <w:tcBorders>
                    <w:top w:val="nil"/>
                    <w:left w:val="nil"/>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Mensual </w:t>
                  </w:r>
                </w:p>
              </w:tc>
              <w:tc>
                <w:tcPr>
                  <w:tcW w:w="1268" w:type="dxa"/>
                  <w:tcBorders>
                    <w:top w:val="nil"/>
                    <w:left w:val="nil"/>
                    <w:bottom w:val="single" w:sz="4" w:space="0" w:color="000000"/>
                    <w:right w:val="single" w:sz="4" w:space="0" w:color="000000"/>
                  </w:tcBorders>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120</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Rastrillos</w:t>
                  </w:r>
                </w:p>
              </w:tc>
              <w:tc>
                <w:tcPr>
                  <w:tcW w:w="1782" w:type="dxa"/>
                  <w:tcBorders>
                    <w:top w:val="nil"/>
                    <w:left w:val="nil"/>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Mensual  </w:t>
                  </w:r>
                </w:p>
              </w:tc>
              <w:tc>
                <w:tcPr>
                  <w:tcW w:w="1268" w:type="dxa"/>
                  <w:tcBorders>
                    <w:top w:val="nil"/>
                    <w:left w:val="nil"/>
                    <w:bottom w:val="single" w:sz="4" w:space="0" w:color="000000"/>
                    <w:right w:val="single" w:sz="4" w:space="0" w:color="000000"/>
                  </w:tcBorders>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240</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Recogedores</w:t>
                  </w:r>
                </w:p>
              </w:tc>
              <w:tc>
                <w:tcPr>
                  <w:tcW w:w="1782" w:type="dxa"/>
                  <w:tcBorders>
                    <w:top w:val="nil"/>
                    <w:left w:val="nil"/>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Mensual  </w:t>
                  </w:r>
                </w:p>
              </w:tc>
              <w:tc>
                <w:tcPr>
                  <w:tcW w:w="1268" w:type="dxa"/>
                  <w:tcBorders>
                    <w:top w:val="nil"/>
                    <w:left w:val="nil"/>
                    <w:bottom w:val="single" w:sz="4" w:space="0" w:color="000000"/>
                    <w:right w:val="single" w:sz="4" w:space="0" w:color="000000"/>
                  </w:tcBorders>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120</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Bolsas</w:t>
                  </w:r>
                </w:p>
              </w:tc>
              <w:tc>
                <w:tcPr>
                  <w:tcW w:w="1782" w:type="dxa"/>
                  <w:tcBorders>
                    <w:top w:val="nil"/>
                    <w:left w:val="nil"/>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Mensual  </w:t>
                  </w:r>
                </w:p>
              </w:tc>
              <w:tc>
                <w:tcPr>
                  <w:tcW w:w="1268" w:type="dxa"/>
                  <w:tcBorders>
                    <w:top w:val="nil"/>
                    <w:left w:val="nil"/>
                    <w:bottom w:val="single" w:sz="4" w:space="0" w:color="000000"/>
                    <w:right w:val="single" w:sz="4" w:space="0" w:color="000000"/>
                  </w:tcBorders>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62400</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Cinta de peligro (rollo x 500 m)</w:t>
                  </w:r>
                </w:p>
              </w:tc>
              <w:tc>
                <w:tcPr>
                  <w:tcW w:w="1782"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del contrato </w:t>
                  </w:r>
                </w:p>
              </w:tc>
              <w:tc>
                <w:tcPr>
                  <w:tcW w:w="1268" w:type="dxa"/>
                  <w:tcBorders>
                    <w:top w:val="nil"/>
                    <w:left w:val="nil"/>
                    <w:bottom w:val="single" w:sz="4"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60</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Tijeras para poda </w:t>
                  </w:r>
                </w:p>
              </w:tc>
              <w:tc>
                <w:tcPr>
                  <w:tcW w:w="1782"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del contrato </w:t>
                  </w:r>
                </w:p>
              </w:tc>
              <w:tc>
                <w:tcPr>
                  <w:tcW w:w="1268" w:type="dxa"/>
                  <w:tcBorders>
                    <w:top w:val="nil"/>
                    <w:left w:val="nil"/>
                    <w:bottom w:val="single" w:sz="4"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Tijeras corta setos </w:t>
                  </w:r>
                </w:p>
              </w:tc>
              <w:tc>
                <w:tcPr>
                  <w:tcW w:w="1782"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Duración del contrato</w:t>
                  </w:r>
                </w:p>
              </w:tc>
              <w:tc>
                <w:tcPr>
                  <w:tcW w:w="1268" w:type="dxa"/>
                  <w:tcBorders>
                    <w:top w:val="nil"/>
                    <w:left w:val="nil"/>
                    <w:bottom w:val="single" w:sz="4"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Cono de Señalización </w:t>
                  </w:r>
                  <w:proofErr w:type="spellStart"/>
                  <w:r>
                    <w:rPr>
                      <w:rFonts w:ascii="Arial Narrow" w:eastAsia="Arial Narrow" w:hAnsi="Arial Narrow" w:cs="Arial Narrow"/>
                      <w:color w:val="000000"/>
                      <w:sz w:val="22"/>
                      <w:szCs w:val="22"/>
                    </w:rPr>
                    <w:t>reflectivo</w:t>
                  </w:r>
                  <w:proofErr w:type="spellEnd"/>
                  <w:r>
                    <w:rPr>
                      <w:rFonts w:ascii="Arial Narrow" w:eastAsia="Arial Narrow" w:hAnsi="Arial Narrow" w:cs="Arial Narrow"/>
                      <w:color w:val="000000"/>
                      <w:sz w:val="22"/>
                      <w:szCs w:val="22"/>
                    </w:rPr>
                    <w:t xml:space="preserve"> de 70 cm por operario </w:t>
                  </w:r>
                </w:p>
              </w:tc>
              <w:tc>
                <w:tcPr>
                  <w:tcW w:w="1782"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Duración del contrato</w:t>
                  </w:r>
                </w:p>
              </w:tc>
              <w:tc>
                <w:tcPr>
                  <w:tcW w:w="1268" w:type="dxa"/>
                  <w:tcBorders>
                    <w:top w:val="nil"/>
                    <w:left w:val="nil"/>
                    <w:bottom w:val="single" w:sz="4"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Combustible (galón)</w:t>
                  </w:r>
                </w:p>
              </w:tc>
              <w:tc>
                <w:tcPr>
                  <w:tcW w:w="1782" w:type="dxa"/>
                  <w:tcBorders>
                    <w:top w:val="nil"/>
                    <w:left w:val="nil"/>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Mensual  </w:t>
                  </w:r>
                </w:p>
              </w:tc>
              <w:tc>
                <w:tcPr>
                  <w:tcW w:w="1268" w:type="dxa"/>
                  <w:tcBorders>
                    <w:top w:val="nil"/>
                    <w:left w:val="nil"/>
                    <w:bottom w:val="single" w:sz="4" w:space="0" w:color="000000"/>
                    <w:right w:val="single" w:sz="4" w:space="0" w:color="000000"/>
                  </w:tcBorders>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32</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Aceites 2t</w:t>
                  </w:r>
                </w:p>
              </w:tc>
              <w:tc>
                <w:tcPr>
                  <w:tcW w:w="1782" w:type="dxa"/>
                  <w:tcBorders>
                    <w:top w:val="nil"/>
                    <w:left w:val="nil"/>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Mensual  </w:t>
                  </w:r>
                </w:p>
              </w:tc>
              <w:tc>
                <w:tcPr>
                  <w:tcW w:w="1268" w:type="dxa"/>
                  <w:tcBorders>
                    <w:top w:val="nil"/>
                    <w:left w:val="nil"/>
                    <w:bottom w:val="single" w:sz="4" w:space="0" w:color="000000"/>
                    <w:right w:val="single" w:sz="4" w:space="0" w:color="000000"/>
                  </w:tcBorders>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Paletas de pare y siga </w:t>
                  </w:r>
                </w:p>
              </w:tc>
              <w:tc>
                <w:tcPr>
                  <w:tcW w:w="1782" w:type="dxa"/>
                  <w:tcBorders>
                    <w:top w:val="nil"/>
                    <w:left w:val="nil"/>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del contrato </w:t>
                  </w:r>
                </w:p>
              </w:tc>
              <w:tc>
                <w:tcPr>
                  <w:tcW w:w="1268" w:type="dxa"/>
                  <w:tcBorders>
                    <w:top w:val="nil"/>
                    <w:left w:val="nil"/>
                    <w:bottom w:val="single" w:sz="4" w:space="0" w:color="000000"/>
                    <w:right w:val="single" w:sz="4" w:space="0" w:color="000000"/>
                  </w:tcBorders>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r>
          </w:tbl>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b/>
                <w:sz w:val="22"/>
                <w:szCs w:val="22"/>
              </w:rPr>
              <w:t>Nota 1:</w:t>
            </w:r>
            <w:r>
              <w:rPr>
                <w:rFonts w:ascii="Arial Narrow" w:eastAsia="Arial Narrow" w:hAnsi="Arial Narrow" w:cs="Arial Narrow"/>
                <w:sz w:val="22"/>
                <w:szCs w:val="22"/>
              </w:rPr>
              <w:t xml:space="preserve">  El contratista deberá suministrar los equipos, combustibles, repuestos y otros elementos que se requieran durante la ejecución del contrato.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b/>
                <w:sz w:val="22"/>
                <w:szCs w:val="22"/>
              </w:rPr>
              <w:t>Nota 2:</w:t>
            </w:r>
            <w:r>
              <w:rPr>
                <w:rFonts w:ascii="Arial Narrow" w:eastAsia="Arial Narrow" w:hAnsi="Arial Narrow" w:cs="Arial Narrow"/>
                <w:sz w:val="22"/>
                <w:szCs w:val="22"/>
              </w:rPr>
              <w:t xml:space="preserve"> Se Sugiere señal móvil preventiva de hombres trabajando o precaución área en mantenimiento</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lastRenderedPageBreak/>
              <w:t>EQUIPOS REQUERIDOS PARA LA EJECUCIÓN DE ACTIVIDADES.</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deberá suministrar para el desarrollo de las actividades de limpieza de parques la cantidad de equipos descritos a continuación:   </w:t>
            </w:r>
          </w:p>
          <w:p w:rsidR="00EA7AA1" w:rsidRDefault="00EA7AA1">
            <w:pPr>
              <w:ind w:firstLine="0"/>
              <w:jc w:val="both"/>
              <w:rPr>
                <w:rFonts w:ascii="Arial Narrow" w:eastAsia="Arial Narrow" w:hAnsi="Arial Narrow" w:cs="Arial Narrow"/>
                <w:b/>
                <w:sz w:val="22"/>
                <w:szCs w:val="22"/>
              </w:rPr>
            </w:pPr>
          </w:p>
          <w:tbl>
            <w:tblPr>
              <w:tblStyle w:val="affffff"/>
              <w:tblW w:w="6220" w:type="dxa"/>
              <w:jc w:val="center"/>
              <w:tblInd w:w="0" w:type="dxa"/>
              <w:tblLayout w:type="fixed"/>
              <w:tblLook w:val="0400" w:firstRow="0" w:lastRow="0" w:firstColumn="0" w:lastColumn="0" w:noHBand="0" w:noVBand="1"/>
            </w:tblPr>
            <w:tblGrid>
              <w:gridCol w:w="3170"/>
              <w:gridCol w:w="1782"/>
              <w:gridCol w:w="1268"/>
            </w:tblGrid>
            <w:tr w:rsidR="00EA7AA1">
              <w:trPr>
                <w:trHeight w:val="243"/>
                <w:jc w:val="center"/>
              </w:trPr>
              <w:tc>
                <w:tcPr>
                  <w:tcW w:w="3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DESCRIPCIÓN</w:t>
                  </w:r>
                </w:p>
              </w:tc>
              <w:tc>
                <w:tcPr>
                  <w:tcW w:w="1782" w:type="dxa"/>
                  <w:tcBorders>
                    <w:top w:val="single" w:sz="4" w:space="0" w:color="000000"/>
                    <w:left w:val="nil"/>
                    <w:bottom w:val="single" w:sz="4" w:space="0" w:color="000000"/>
                    <w:right w:val="single" w:sz="4" w:space="0" w:color="000000"/>
                  </w:tcBorders>
                  <w:shd w:val="clear" w:color="auto" w:fill="auto"/>
                  <w:vAlign w:val="bottom"/>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frecuencia</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Cantidad </w:t>
                  </w:r>
                </w:p>
              </w:tc>
            </w:tr>
            <w:tr w:rsidR="00EA7AA1">
              <w:trPr>
                <w:trHeight w:val="243"/>
                <w:jc w:val="center"/>
              </w:trPr>
              <w:tc>
                <w:tcPr>
                  <w:tcW w:w="3170" w:type="dxa"/>
                  <w:tcBorders>
                    <w:top w:val="nil"/>
                    <w:left w:val="single" w:sz="4" w:space="0" w:color="000000"/>
                    <w:bottom w:val="single" w:sz="4" w:space="0" w:color="000000"/>
                    <w:right w:val="single" w:sz="4" w:space="0" w:color="000000"/>
                  </w:tcBorders>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Sopladora de espalda de 4 hp y 65 cm³ de cilindraje. </w:t>
                  </w:r>
                </w:p>
              </w:tc>
              <w:tc>
                <w:tcPr>
                  <w:tcW w:w="1782" w:type="dxa"/>
                  <w:tcBorders>
                    <w:top w:val="nil"/>
                    <w:left w:val="nil"/>
                    <w:bottom w:val="single" w:sz="4"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Duración del contrato</w:t>
                  </w:r>
                </w:p>
              </w:tc>
              <w:tc>
                <w:tcPr>
                  <w:tcW w:w="1268" w:type="dxa"/>
                  <w:tcBorders>
                    <w:top w:val="nil"/>
                    <w:left w:val="nil"/>
                    <w:bottom w:val="single" w:sz="4"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20</w:t>
                  </w:r>
                </w:p>
              </w:tc>
            </w:tr>
          </w:tbl>
          <w:p w:rsidR="00EA7AA1" w:rsidRDefault="00EA7AA1">
            <w:pPr>
              <w:ind w:right="72" w:hanging="2"/>
              <w:jc w:val="both"/>
              <w:rPr>
                <w:rFonts w:ascii="Arial Narrow" w:eastAsia="Arial Narrow" w:hAnsi="Arial Narrow" w:cs="Arial Narrow"/>
                <w:b/>
                <w:sz w:val="22"/>
                <w:szCs w:val="22"/>
              </w:rPr>
            </w:pP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Nota:</w:t>
            </w:r>
            <w:r>
              <w:rPr>
                <w:rFonts w:ascii="Arial Narrow" w:eastAsia="Arial Narrow" w:hAnsi="Arial Narrow" w:cs="Arial Narrow"/>
                <w:sz w:val="22"/>
                <w:szCs w:val="22"/>
              </w:rPr>
              <w:t xml:space="preserve">  El contratista deberá suministrar los equipos (sopladoras), combustibles, repuestos y otros elementos que se requieran para el adecuado e ininterrumpido servicio de la actividad de limpieza de parques; así mismo será el encargado del mantenimiento de los equipos suministrados. En caso de que uno de los equipos quede fuera de servicio deberá garantizar el reemplazo inmediato del mismo. </w:t>
            </w:r>
          </w:p>
          <w:p w:rsidR="00EA7AA1" w:rsidRDefault="00EA7AA1">
            <w:pPr>
              <w:ind w:right="72" w:hanging="2"/>
              <w:jc w:val="both"/>
              <w:rPr>
                <w:rFonts w:ascii="Arial Narrow" w:eastAsia="Arial Narrow" w:hAnsi="Arial Narrow" w:cs="Arial Narrow"/>
                <w:sz w:val="22"/>
                <w:szCs w:val="22"/>
              </w:rPr>
            </w:pPr>
          </w:p>
          <w:p w:rsidR="00EA7AA1" w:rsidRDefault="009F56B5">
            <w:pPr>
              <w:ind w:right="72" w:hanging="2"/>
              <w:jc w:val="both"/>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 xml:space="preserve">TRANSPORTE </w:t>
            </w:r>
          </w:p>
          <w:p w:rsidR="00EA7AA1" w:rsidRDefault="00EA7AA1">
            <w:pPr>
              <w:ind w:right="72" w:hanging="2"/>
              <w:jc w:val="both"/>
              <w:rPr>
                <w:rFonts w:ascii="Arial Narrow" w:eastAsia="Arial Narrow" w:hAnsi="Arial Narrow" w:cs="Arial Narrow"/>
                <w:b/>
                <w:sz w:val="22"/>
                <w:szCs w:val="22"/>
              </w:rPr>
            </w:pP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pondrá a disposición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ESP., para el desarrollo del objeto contractual los siguientes vehículos:</w:t>
            </w:r>
          </w:p>
          <w:p w:rsidR="00EA7AA1" w:rsidRDefault="00EA7AA1">
            <w:pPr>
              <w:ind w:right="72" w:hanging="2"/>
              <w:jc w:val="both"/>
              <w:rPr>
                <w:rFonts w:ascii="Arial Narrow" w:eastAsia="Arial Narrow" w:hAnsi="Arial Narrow" w:cs="Arial Narrow"/>
                <w:b/>
                <w:sz w:val="22"/>
                <w:szCs w:val="22"/>
              </w:rPr>
            </w:pPr>
          </w:p>
          <w:p w:rsidR="00EA7AA1" w:rsidRDefault="009F56B5">
            <w:pPr>
              <w:ind w:right="72" w:hanging="2"/>
              <w:jc w:val="both"/>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VEHÍCULO CAMIONETA DOBLE CABINA 4X4</w:t>
            </w:r>
          </w:p>
          <w:p w:rsidR="00EA7AA1" w:rsidRDefault="00EA7AA1">
            <w:pPr>
              <w:ind w:right="72" w:hanging="2"/>
              <w:jc w:val="both"/>
              <w:rPr>
                <w:rFonts w:ascii="Arial Narrow" w:eastAsia="Arial Narrow" w:hAnsi="Arial Narrow" w:cs="Arial Narrow"/>
                <w:b/>
                <w:sz w:val="22"/>
                <w:szCs w:val="22"/>
              </w:rPr>
            </w:pPr>
          </w:p>
          <w:p w:rsidR="00EA7AA1" w:rsidRDefault="009F56B5">
            <w:pPr>
              <w:numPr>
                <w:ilvl w:val="0"/>
                <w:numId w:val="6"/>
              </w:numPr>
              <w:ind w:right="72"/>
              <w:jc w:val="both"/>
              <w:rPr>
                <w:rFonts w:ascii="Arial Narrow" w:eastAsia="Arial Narrow" w:hAnsi="Arial Narrow" w:cs="Arial Narrow"/>
                <w:sz w:val="22"/>
                <w:szCs w:val="22"/>
              </w:rPr>
            </w:pPr>
            <w:r>
              <w:rPr>
                <w:rFonts w:ascii="Arial Narrow" w:eastAsia="Arial Narrow" w:hAnsi="Arial Narrow" w:cs="Arial Narrow"/>
                <w:sz w:val="22"/>
                <w:szCs w:val="22"/>
              </w:rPr>
              <w:t>Suministrar el servicio de transporte a través de cuatro (4) camionetas doble cabina con platón, modelo 2016 en adelante para el traslado de la herramienta y del personal del contratista, (turno de 8 horas).</w:t>
            </w:r>
          </w:p>
          <w:p w:rsidR="00EA7AA1" w:rsidRDefault="009F56B5">
            <w:pPr>
              <w:numPr>
                <w:ilvl w:val="0"/>
                <w:numId w:val="6"/>
              </w:numPr>
              <w:ind w:right="72"/>
              <w:jc w:val="both"/>
              <w:rPr>
                <w:rFonts w:ascii="Arial Narrow" w:eastAsia="Arial Narrow" w:hAnsi="Arial Narrow" w:cs="Arial Narrow"/>
                <w:sz w:val="22"/>
                <w:szCs w:val="22"/>
              </w:rPr>
            </w:pPr>
            <w:r>
              <w:rPr>
                <w:rFonts w:ascii="Arial Narrow" w:eastAsia="Arial Narrow" w:hAnsi="Arial Narrow" w:cs="Arial Narrow"/>
                <w:sz w:val="22"/>
                <w:szCs w:val="22"/>
              </w:rPr>
              <w:t xml:space="preserve">Dicho transporte será a los diferentes puntos a ejecutar los trabajos según programación establecida con el supervisor del contrato. </w:t>
            </w:r>
          </w:p>
          <w:p w:rsidR="00EA7AA1" w:rsidRDefault="009F56B5">
            <w:pPr>
              <w:numPr>
                <w:ilvl w:val="0"/>
                <w:numId w:val="6"/>
              </w:numPr>
              <w:ind w:right="72"/>
              <w:jc w:val="both"/>
              <w:rPr>
                <w:rFonts w:ascii="Arial Narrow" w:eastAsia="Arial Narrow" w:hAnsi="Arial Narrow" w:cs="Arial Narrow"/>
                <w:sz w:val="22"/>
                <w:szCs w:val="22"/>
              </w:rPr>
            </w:pPr>
            <w:r>
              <w:rPr>
                <w:rFonts w:ascii="Arial Narrow" w:eastAsia="Arial Narrow" w:hAnsi="Arial Narrow" w:cs="Arial Narrow"/>
                <w:sz w:val="22"/>
                <w:szCs w:val="22"/>
              </w:rPr>
              <w:t xml:space="preserve">los vehículos deben contar con todas las adecuaciones respectivas para el traslado seguro de los equipos, herramientas e insumos. </w:t>
            </w:r>
          </w:p>
          <w:p w:rsidR="00EA7AA1" w:rsidRDefault="009F56B5">
            <w:pPr>
              <w:numPr>
                <w:ilvl w:val="0"/>
                <w:numId w:val="6"/>
              </w:numPr>
              <w:ind w:right="72"/>
              <w:jc w:val="both"/>
              <w:rPr>
                <w:rFonts w:ascii="Arial Narrow" w:eastAsia="Arial Narrow" w:hAnsi="Arial Narrow" w:cs="Arial Narrow"/>
                <w:sz w:val="22"/>
                <w:szCs w:val="22"/>
              </w:rPr>
            </w:pPr>
            <w:r>
              <w:rPr>
                <w:rFonts w:ascii="Arial Narrow" w:eastAsia="Arial Narrow" w:hAnsi="Arial Narrow" w:cs="Arial Narrow"/>
                <w:sz w:val="22"/>
                <w:szCs w:val="22"/>
              </w:rPr>
              <w:t xml:space="preserve">Este ítem incluye el conductor, mantenimientos, combustible y siempre deberán estar los vehículos disponibles para la ejecución de las actividades, en caso de falla mecánica o mantenimiento debe ser reemplazado inmediatamente. </w:t>
            </w:r>
          </w:p>
          <w:p w:rsidR="00EA7AA1" w:rsidRDefault="009F56B5">
            <w:pPr>
              <w:numPr>
                <w:ilvl w:val="0"/>
                <w:numId w:val="6"/>
              </w:numPr>
              <w:ind w:right="72"/>
              <w:jc w:val="both"/>
              <w:rPr>
                <w:rFonts w:ascii="Arial Narrow" w:eastAsia="Arial Narrow" w:hAnsi="Arial Narrow" w:cs="Arial Narrow"/>
                <w:sz w:val="22"/>
                <w:szCs w:val="22"/>
              </w:rPr>
            </w:pPr>
            <w:r>
              <w:rPr>
                <w:rFonts w:ascii="Arial Narrow" w:eastAsia="Arial Narrow" w:hAnsi="Arial Narrow" w:cs="Arial Narrow"/>
                <w:sz w:val="22"/>
                <w:szCs w:val="22"/>
              </w:rPr>
              <w:t>A los vehículos se le instalará un sistema GPS el cual será suministrado por la entidad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adicionalmente deberá garantizar su permanencia durante toda la jornada de ejecución de la actividad la cual podrá ser en horario diurno y nocturno incluido domingo y festivos de requerirse.</w:t>
            </w:r>
          </w:p>
          <w:p w:rsidR="00EA7AA1" w:rsidRDefault="009F56B5">
            <w:pPr>
              <w:numPr>
                <w:ilvl w:val="0"/>
                <w:numId w:val="6"/>
              </w:numPr>
              <w:ind w:right="72"/>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vehículo debe estar en buenas condiciones mecánicas diligenciar los </w:t>
            </w:r>
            <w:proofErr w:type="spellStart"/>
            <w:r>
              <w:rPr>
                <w:rFonts w:ascii="Arial Narrow" w:eastAsia="Arial Narrow" w:hAnsi="Arial Narrow" w:cs="Arial Narrow"/>
                <w:sz w:val="22"/>
                <w:szCs w:val="22"/>
              </w:rPr>
              <w:t>preoperacionales</w:t>
            </w:r>
            <w:proofErr w:type="spellEnd"/>
            <w:r>
              <w:rPr>
                <w:rFonts w:ascii="Arial Narrow" w:eastAsia="Arial Narrow" w:hAnsi="Arial Narrow" w:cs="Arial Narrow"/>
                <w:sz w:val="22"/>
                <w:szCs w:val="22"/>
              </w:rPr>
              <w:t xml:space="preserve"> y suministrar los soportes de los mantenimientos preventivos, los cuales se reportarán en los informes mensuales al supervisor del contrato.</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Instalar en los vehículos los logotipos de identificación de la empresa contratista que sea visible, y publicidad requerida, según las especificaciones determinadas por la empresa; y al finalizar el contrato, deberá presentar los vehículos sin logos distintivos asociados a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S.A.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w:t>
            </w:r>
          </w:p>
          <w:p w:rsidR="00EA7AA1" w:rsidRDefault="009F56B5">
            <w:pPr>
              <w:numPr>
                <w:ilvl w:val="0"/>
                <w:numId w:val="6"/>
              </w:numPr>
              <w:ind w:right="72"/>
              <w:jc w:val="both"/>
              <w:rPr>
                <w:rFonts w:ascii="Arial Narrow" w:eastAsia="Arial Narrow" w:hAnsi="Arial Narrow" w:cs="Arial Narrow"/>
                <w:sz w:val="22"/>
                <w:szCs w:val="22"/>
              </w:rPr>
            </w:pPr>
            <w:r>
              <w:rPr>
                <w:rFonts w:ascii="Arial Narrow" w:eastAsia="Arial Narrow" w:hAnsi="Arial Narrow" w:cs="Arial Narrow"/>
                <w:sz w:val="22"/>
                <w:szCs w:val="22"/>
              </w:rPr>
              <w:t>Contar con el debido equipo de carretera exigido por Tránsito y Transporte.</w:t>
            </w:r>
          </w:p>
          <w:p w:rsidR="00EA7AA1" w:rsidRDefault="00EA7AA1">
            <w:pPr>
              <w:ind w:right="72" w:hanging="2"/>
              <w:jc w:val="both"/>
              <w:rPr>
                <w:rFonts w:ascii="Arial Narrow" w:eastAsia="Arial Narrow" w:hAnsi="Arial Narrow" w:cs="Arial Narrow"/>
                <w:b/>
                <w:sz w:val="22"/>
                <w:szCs w:val="22"/>
              </w:rPr>
            </w:pPr>
          </w:p>
          <w:p w:rsidR="00EA7AA1" w:rsidRDefault="009F56B5">
            <w:pPr>
              <w:ind w:right="72" w:hanging="2"/>
              <w:jc w:val="both"/>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 xml:space="preserve">DOTACIÓN Y </w:t>
            </w:r>
            <w:proofErr w:type="spellStart"/>
            <w:r>
              <w:rPr>
                <w:rFonts w:ascii="Arial Narrow" w:eastAsia="Arial Narrow" w:hAnsi="Arial Narrow" w:cs="Arial Narrow"/>
                <w:b/>
                <w:sz w:val="22"/>
                <w:szCs w:val="22"/>
                <w:u w:val="single"/>
              </w:rPr>
              <w:t>EPP</w:t>
            </w:r>
            <w:proofErr w:type="spellEnd"/>
            <w:r>
              <w:rPr>
                <w:rFonts w:ascii="Arial Narrow" w:eastAsia="Arial Narrow" w:hAnsi="Arial Narrow" w:cs="Arial Narrow"/>
                <w:b/>
                <w:sz w:val="22"/>
                <w:szCs w:val="22"/>
                <w:u w:val="single"/>
              </w:rPr>
              <w:t xml:space="preserve"> DEL CONDUCTOR </w:t>
            </w:r>
          </w:p>
          <w:p w:rsidR="00EA7AA1" w:rsidRDefault="00EA7AA1">
            <w:pPr>
              <w:ind w:right="72" w:hanging="2"/>
              <w:jc w:val="both"/>
              <w:rPr>
                <w:rFonts w:ascii="Arial Narrow" w:eastAsia="Arial Narrow" w:hAnsi="Arial Narrow" w:cs="Arial Narrow"/>
                <w:b/>
                <w:sz w:val="22"/>
                <w:szCs w:val="22"/>
                <w:u w:val="single"/>
              </w:rPr>
            </w:pP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El contratista deberá suministrar al personal destinado para el desarrollo del objeto contractual los siguientes elementos de protección personal en periodicidad mensual, conforme a la normatividad vigente y contar con las respectivas certificaciones y fichas técnicas. (según normatividad vigente</w:t>
            </w:r>
          </w:p>
          <w:p w:rsidR="00EA7AA1" w:rsidRDefault="00EA7AA1">
            <w:pPr>
              <w:ind w:right="72" w:hanging="2"/>
              <w:jc w:val="both"/>
              <w:rPr>
                <w:rFonts w:ascii="Arial Narrow" w:eastAsia="Arial Narrow" w:hAnsi="Arial Narrow" w:cs="Arial Narrow"/>
                <w:sz w:val="22"/>
                <w:szCs w:val="22"/>
              </w:rPr>
            </w:pPr>
          </w:p>
          <w:tbl>
            <w:tblPr>
              <w:tblStyle w:val="affffff0"/>
              <w:tblW w:w="73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7"/>
              <w:gridCol w:w="2034"/>
            </w:tblGrid>
            <w:tr w:rsidR="00EA7AA1">
              <w:trPr>
                <w:trHeight w:val="240"/>
              </w:trPr>
              <w:tc>
                <w:tcPr>
                  <w:tcW w:w="5267" w:type="dxa"/>
                  <w:shd w:val="clear" w:color="auto" w:fill="BFBFBF"/>
                  <w:vAlign w:val="center"/>
                </w:tcPr>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ARTÍCULO / PRENDA (conductor)</w:t>
                  </w:r>
                </w:p>
              </w:tc>
              <w:tc>
                <w:tcPr>
                  <w:tcW w:w="2034" w:type="dxa"/>
                  <w:shd w:val="clear" w:color="auto" w:fill="BFBFBF"/>
                  <w:vAlign w:val="center"/>
                </w:tcPr>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trHeight w:val="556"/>
              </w:trPr>
              <w:tc>
                <w:tcPr>
                  <w:tcW w:w="5267" w:type="dxa"/>
                </w:tcPr>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o </w:t>
                  </w:r>
                  <w:proofErr w:type="spellStart"/>
                  <w:r>
                    <w:rPr>
                      <w:rFonts w:ascii="Arial Narrow" w:eastAsia="Arial Narrow" w:hAnsi="Arial Narrow" w:cs="Arial Narrow"/>
                      <w:sz w:val="22"/>
                      <w:szCs w:val="22"/>
                    </w:rPr>
                    <w:t>camibuzo</w:t>
                  </w:r>
                  <w:proofErr w:type="spellEnd"/>
                  <w:r>
                    <w:rPr>
                      <w:rFonts w:ascii="Arial Narrow" w:eastAsia="Arial Narrow" w:hAnsi="Arial Narrow" w:cs="Arial Narrow"/>
                      <w:sz w:val="22"/>
                      <w:szCs w:val="22"/>
                    </w:rPr>
                    <w:t xml:space="preserve"> manga larga bordado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2034"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76"/>
              </w:trPr>
              <w:tc>
                <w:tcPr>
                  <w:tcW w:w="5267" w:type="dxa"/>
                </w:tcPr>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logos y </w:t>
                  </w:r>
                  <w:proofErr w:type="spellStart"/>
                  <w:r>
                    <w:rPr>
                      <w:rFonts w:ascii="Arial Narrow" w:eastAsia="Arial Narrow" w:hAnsi="Arial Narrow" w:cs="Arial Narrow"/>
                      <w:sz w:val="22"/>
                      <w:szCs w:val="22"/>
                    </w:rPr>
                    <w:t>reflectivo</w:t>
                  </w:r>
                  <w:proofErr w:type="spellEnd"/>
                  <w:r>
                    <w:rPr>
                      <w:rFonts w:ascii="Arial Narrow" w:eastAsia="Arial Narrow" w:hAnsi="Arial Narrow" w:cs="Arial Narrow"/>
                      <w:sz w:val="22"/>
                      <w:szCs w:val="22"/>
                    </w:rPr>
                    <w:t xml:space="preserve"> (en la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2034"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76"/>
              </w:trPr>
              <w:tc>
                <w:tcPr>
                  <w:tcW w:w="5267" w:type="dxa"/>
                </w:tcPr>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2034"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180"/>
              </w:trPr>
              <w:tc>
                <w:tcPr>
                  <w:tcW w:w="5267" w:type="dxa"/>
                </w:tcPr>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lastRenderedPageBreak/>
                    <w:t>Botas de seguridad de cuero con puntera</w:t>
                  </w:r>
                </w:p>
              </w:tc>
              <w:tc>
                <w:tcPr>
                  <w:tcW w:w="2034"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p>
          <w:tbl>
            <w:tblPr>
              <w:tblStyle w:val="affffff1"/>
              <w:tblW w:w="71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1513"/>
              <w:gridCol w:w="1511"/>
            </w:tblGrid>
            <w:tr w:rsidR="00EA7AA1">
              <w:trPr>
                <w:trHeight w:val="377"/>
                <w:jc w:val="center"/>
              </w:trPr>
              <w:tc>
                <w:tcPr>
                  <w:tcW w:w="4158" w:type="dxa"/>
                  <w:shd w:val="clear" w:color="auto" w:fill="BFBFBF"/>
                  <w:vAlign w:val="center"/>
                </w:tcPr>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(conductor)</w:t>
                  </w:r>
                </w:p>
              </w:tc>
              <w:tc>
                <w:tcPr>
                  <w:tcW w:w="1513" w:type="dxa"/>
                  <w:shd w:val="clear" w:color="auto" w:fill="BFBFBF"/>
                </w:tcPr>
                <w:p w:rsidR="00EA7AA1" w:rsidRDefault="009F56B5">
                  <w:pPr>
                    <w:ind w:right="72"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Frecuencia </w:t>
                  </w:r>
                </w:p>
              </w:tc>
              <w:tc>
                <w:tcPr>
                  <w:tcW w:w="1511" w:type="dxa"/>
                  <w:shd w:val="clear" w:color="auto" w:fill="BFBFBF"/>
                  <w:vAlign w:val="center"/>
                </w:tcPr>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UNIDAD/ PERSONA</w:t>
                  </w:r>
                </w:p>
              </w:tc>
            </w:tr>
            <w:tr w:rsidR="00EA7AA1">
              <w:trPr>
                <w:trHeight w:val="266"/>
                <w:jc w:val="center"/>
              </w:trPr>
              <w:tc>
                <w:tcPr>
                  <w:tcW w:w="4158" w:type="dxa"/>
                </w:tcPr>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NEON</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AF</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dobleambiente</w:t>
                  </w:r>
                  <w:proofErr w:type="spellEnd"/>
                  <w:r>
                    <w:rPr>
                      <w:rFonts w:ascii="Arial Narrow" w:eastAsia="Arial Narrow" w:hAnsi="Arial Narrow" w:cs="Arial Narrow"/>
                      <w:sz w:val="22"/>
                      <w:szCs w:val="22"/>
                    </w:rPr>
                    <w:t xml:space="preserve"> u oscuras</w:t>
                  </w:r>
                </w:p>
              </w:tc>
              <w:tc>
                <w:tcPr>
                  <w:tcW w:w="1513"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511"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01</w:t>
                  </w:r>
                </w:p>
              </w:tc>
            </w:tr>
            <w:tr w:rsidR="00EA7AA1">
              <w:trPr>
                <w:trHeight w:val="257"/>
                <w:jc w:val="center"/>
              </w:trPr>
              <w:tc>
                <w:tcPr>
                  <w:tcW w:w="4158" w:type="dxa"/>
                </w:tcPr>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513"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511"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01</w:t>
                  </w:r>
                </w:p>
              </w:tc>
            </w:tr>
            <w:tr w:rsidR="00EA7AA1">
              <w:trPr>
                <w:trHeight w:val="266"/>
                <w:jc w:val="center"/>
              </w:trPr>
              <w:tc>
                <w:tcPr>
                  <w:tcW w:w="4158" w:type="dxa"/>
                </w:tcPr>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Guantes multiflex nitrilo </w:t>
                  </w:r>
                  <w:proofErr w:type="spellStart"/>
                  <w:r>
                    <w:rPr>
                      <w:rFonts w:ascii="Arial Narrow" w:eastAsia="Arial Narrow" w:hAnsi="Arial Narrow" w:cs="Arial Narrow"/>
                      <w:sz w:val="22"/>
                      <w:szCs w:val="22"/>
                    </w:rPr>
                    <w:t>sandy</w:t>
                  </w:r>
                  <w:proofErr w:type="spellEnd"/>
                </w:p>
              </w:tc>
              <w:tc>
                <w:tcPr>
                  <w:tcW w:w="1513"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511"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01</w:t>
                  </w:r>
                </w:p>
              </w:tc>
            </w:tr>
            <w:tr w:rsidR="00EA7AA1">
              <w:trPr>
                <w:trHeight w:val="257"/>
                <w:jc w:val="center"/>
              </w:trPr>
              <w:tc>
                <w:tcPr>
                  <w:tcW w:w="4158" w:type="dxa"/>
                </w:tcPr>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 (50 ml)</w:t>
                  </w:r>
                </w:p>
              </w:tc>
              <w:tc>
                <w:tcPr>
                  <w:tcW w:w="1513"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511"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01</w:t>
                  </w:r>
                </w:p>
              </w:tc>
            </w:tr>
            <w:tr w:rsidR="00EA7AA1">
              <w:trPr>
                <w:trHeight w:val="266"/>
                <w:jc w:val="center"/>
              </w:trPr>
              <w:tc>
                <w:tcPr>
                  <w:tcW w:w="4158" w:type="dxa"/>
                </w:tcPr>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513"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511"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02</w:t>
                  </w:r>
                </w:p>
              </w:tc>
            </w:tr>
          </w:tbl>
          <w:p w:rsidR="00EA7AA1" w:rsidRDefault="00EA7AA1">
            <w:pPr>
              <w:ind w:right="72" w:hanging="2"/>
              <w:jc w:val="both"/>
              <w:rPr>
                <w:rFonts w:ascii="Arial Narrow" w:eastAsia="Arial Narrow" w:hAnsi="Arial Narrow" w:cs="Arial Narrow"/>
                <w:b/>
                <w:sz w:val="22"/>
                <w:szCs w:val="22"/>
              </w:rPr>
            </w:pPr>
          </w:p>
          <w:p w:rsidR="00EA7AA1" w:rsidRDefault="009F56B5">
            <w:pPr>
              <w:ind w:right="72"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Nota: En caso de deterioro, perdida o daño el contratista deberá asumir el respectivo cambio o reemplazo del elemento a su costo. </w:t>
            </w:r>
          </w:p>
          <w:p w:rsidR="00EA7AA1" w:rsidRDefault="00EA7AA1">
            <w:pPr>
              <w:ind w:right="72" w:hanging="2"/>
              <w:jc w:val="both"/>
              <w:rPr>
                <w:rFonts w:ascii="Arial Narrow" w:eastAsia="Arial Narrow" w:hAnsi="Arial Narrow" w:cs="Arial Narrow"/>
                <w:b/>
                <w:sz w:val="22"/>
                <w:szCs w:val="22"/>
              </w:rPr>
            </w:pPr>
          </w:p>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b/>
                <w:sz w:val="22"/>
                <w:szCs w:val="22"/>
              </w:rPr>
              <w:t>Perfil del conductor para la camioneta:</w:t>
            </w:r>
            <w:r>
              <w:rPr>
                <w:rFonts w:ascii="Arial Narrow" w:eastAsia="Arial Narrow" w:hAnsi="Arial Narrow" w:cs="Arial Narrow"/>
                <w:sz w:val="22"/>
                <w:szCs w:val="22"/>
              </w:rPr>
              <w:t xml:space="preserve"> </w:t>
            </w:r>
          </w:p>
          <w:p w:rsidR="00EA7AA1" w:rsidRDefault="00EA7AA1">
            <w:pPr>
              <w:ind w:right="72" w:hanging="2"/>
              <w:rPr>
                <w:rFonts w:ascii="Arial Narrow" w:eastAsia="Arial Narrow" w:hAnsi="Arial Narrow" w:cs="Arial Narrow"/>
                <w:sz w:val="22"/>
                <w:szCs w:val="22"/>
              </w:rPr>
            </w:pPr>
          </w:p>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t xml:space="preserve">El conductor asignado deberá cumplir con los lineamientos del plan estratégico de seguridad vial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r>
              <w:rPr>
                <w:rFonts w:ascii="Arial Narrow" w:eastAsia="Arial Narrow" w:hAnsi="Arial Narrow" w:cs="Arial Narrow"/>
                <w:sz w:val="22"/>
                <w:szCs w:val="22"/>
              </w:rPr>
              <w:tab/>
            </w:r>
          </w:p>
          <w:p w:rsidR="00EA7AA1" w:rsidRDefault="003A1CDE">
            <w:pPr>
              <w:ind w:right="72" w:hanging="2"/>
              <w:rPr>
                <w:rFonts w:ascii="Arial Narrow" w:eastAsia="Arial Narrow" w:hAnsi="Arial Narrow" w:cs="Arial Narrow"/>
                <w:sz w:val="22"/>
                <w:szCs w:val="22"/>
              </w:rPr>
            </w:pPr>
            <w:sdt>
              <w:sdtPr>
                <w:tag w:val="goog_rdk_0"/>
                <w:id w:val="-1107654115"/>
              </w:sdtPr>
              <w:sdtEndPr/>
              <w:sdtContent>
                <w:r w:rsidR="009F56B5">
                  <w:rPr>
                    <w:rFonts w:ascii="Arial Unicode MS" w:eastAsia="Arial Unicode MS" w:hAnsi="Arial Unicode MS" w:cs="Arial Unicode MS"/>
                    <w:sz w:val="22"/>
                    <w:szCs w:val="22"/>
                  </w:rPr>
                  <w:t>➢</w:t>
                </w:r>
              </w:sdtContent>
            </w:sdt>
            <w:r w:rsidR="009F56B5">
              <w:rPr>
                <w:rFonts w:ascii="Arial Narrow" w:eastAsia="Arial Narrow" w:hAnsi="Arial Narrow" w:cs="Arial Narrow"/>
                <w:sz w:val="22"/>
                <w:szCs w:val="22"/>
              </w:rPr>
              <w:tab/>
              <w:t>Experiencia certificada en el manejo de vehículos tipo camioneta mínima de 2 años.</w:t>
            </w:r>
          </w:p>
          <w:p w:rsidR="00EA7AA1" w:rsidRDefault="003A1CDE">
            <w:pPr>
              <w:ind w:right="72" w:hanging="2"/>
              <w:rPr>
                <w:rFonts w:ascii="Arial Narrow" w:eastAsia="Arial Narrow" w:hAnsi="Arial Narrow" w:cs="Arial Narrow"/>
                <w:sz w:val="22"/>
                <w:szCs w:val="22"/>
              </w:rPr>
            </w:pPr>
            <w:sdt>
              <w:sdtPr>
                <w:tag w:val="goog_rdk_1"/>
                <w:id w:val="37711461"/>
              </w:sdtPr>
              <w:sdtEndPr/>
              <w:sdtContent>
                <w:r w:rsidR="009F56B5">
                  <w:rPr>
                    <w:rFonts w:ascii="Arial Unicode MS" w:eastAsia="Arial Unicode MS" w:hAnsi="Arial Unicode MS" w:cs="Arial Unicode MS"/>
                    <w:sz w:val="22"/>
                    <w:szCs w:val="22"/>
                  </w:rPr>
                  <w:t>➢</w:t>
                </w:r>
              </w:sdtContent>
            </w:sdt>
            <w:r w:rsidR="009F56B5">
              <w:rPr>
                <w:rFonts w:ascii="Arial Narrow" w:eastAsia="Arial Narrow" w:hAnsi="Arial Narrow" w:cs="Arial Narrow"/>
                <w:sz w:val="22"/>
                <w:szCs w:val="22"/>
              </w:rPr>
              <w:tab/>
              <w:t>Certificación de competencias laborales.</w:t>
            </w:r>
          </w:p>
          <w:p w:rsidR="00EA7AA1" w:rsidRDefault="003A1CDE">
            <w:pPr>
              <w:ind w:right="72" w:hanging="2"/>
              <w:rPr>
                <w:rFonts w:ascii="Arial Narrow" w:eastAsia="Arial Narrow" w:hAnsi="Arial Narrow" w:cs="Arial Narrow"/>
                <w:sz w:val="22"/>
                <w:szCs w:val="22"/>
              </w:rPr>
            </w:pPr>
            <w:sdt>
              <w:sdtPr>
                <w:tag w:val="goog_rdk_2"/>
                <w:id w:val="-122899462"/>
              </w:sdtPr>
              <w:sdtEndPr/>
              <w:sdtContent>
                <w:r w:rsidR="009F56B5">
                  <w:rPr>
                    <w:rFonts w:ascii="Arial Unicode MS" w:eastAsia="Arial Unicode MS" w:hAnsi="Arial Unicode MS" w:cs="Arial Unicode MS"/>
                    <w:sz w:val="22"/>
                    <w:szCs w:val="22"/>
                  </w:rPr>
                  <w:t>➢</w:t>
                </w:r>
              </w:sdtContent>
            </w:sdt>
            <w:r w:rsidR="009F56B5">
              <w:rPr>
                <w:rFonts w:ascii="Arial Narrow" w:eastAsia="Arial Narrow" w:hAnsi="Arial Narrow" w:cs="Arial Narrow"/>
                <w:sz w:val="22"/>
                <w:szCs w:val="22"/>
              </w:rPr>
              <w:tab/>
              <w:t>Licencia de conducción categoría C1.</w:t>
            </w:r>
          </w:p>
          <w:p w:rsidR="00EA7AA1" w:rsidRDefault="003A1CDE">
            <w:pPr>
              <w:ind w:right="72" w:hanging="2"/>
              <w:rPr>
                <w:rFonts w:ascii="Arial Narrow" w:eastAsia="Arial Narrow" w:hAnsi="Arial Narrow" w:cs="Arial Narrow"/>
                <w:sz w:val="22"/>
                <w:szCs w:val="22"/>
              </w:rPr>
            </w:pPr>
            <w:sdt>
              <w:sdtPr>
                <w:tag w:val="goog_rdk_3"/>
                <w:id w:val="-1071330407"/>
              </w:sdtPr>
              <w:sdtEndPr/>
              <w:sdtContent>
                <w:r w:rsidR="009F56B5">
                  <w:rPr>
                    <w:rFonts w:ascii="Arial Unicode MS" w:eastAsia="Arial Unicode MS" w:hAnsi="Arial Unicode MS" w:cs="Arial Unicode MS"/>
                    <w:sz w:val="22"/>
                    <w:szCs w:val="22"/>
                  </w:rPr>
                  <w:t>➢</w:t>
                </w:r>
              </w:sdtContent>
            </w:sdt>
            <w:r w:rsidR="009F56B5">
              <w:rPr>
                <w:rFonts w:ascii="Arial Narrow" w:eastAsia="Arial Narrow" w:hAnsi="Arial Narrow" w:cs="Arial Narrow"/>
                <w:sz w:val="22"/>
                <w:szCs w:val="22"/>
              </w:rPr>
              <w:tab/>
              <w:t>Certificación de manejo defensivo.</w:t>
            </w:r>
          </w:p>
          <w:p w:rsidR="00EA7AA1" w:rsidRDefault="003A1CDE">
            <w:pPr>
              <w:ind w:right="72" w:hanging="2"/>
              <w:rPr>
                <w:rFonts w:ascii="Arial Narrow" w:eastAsia="Arial Narrow" w:hAnsi="Arial Narrow" w:cs="Arial Narrow"/>
                <w:sz w:val="22"/>
                <w:szCs w:val="22"/>
              </w:rPr>
            </w:pPr>
            <w:sdt>
              <w:sdtPr>
                <w:tag w:val="goog_rdk_4"/>
                <w:id w:val="705488038"/>
              </w:sdtPr>
              <w:sdtEndPr/>
              <w:sdtContent>
                <w:r w:rsidR="009F56B5">
                  <w:rPr>
                    <w:rFonts w:ascii="Arial Unicode MS" w:eastAsia="Arial Unicode MS" w:hAnsi="Arial Unicode MS" w:cs="Arial Unicode MS"/>
                    <w:sz w:val="22"/>
                    <w:szCs w:val="22"/>
                  </w:rPr>
                  <w:t>➢</w:t>
                </w:r>
              </w:sdtContent>
            </w:sdt>
            <w:r w:rsidR="009F56B5">
              <w:rPr>
                <w:rFonts w:ascii="Arial Narrow" w:eastAsia="Arial Narrow" w:hAnsi="Arial Narrow" w:cs="Arial Narrow"/>
                <w:sz w:val="22"/>
                <w:szCs w:val="22"/>
              </w:rPr>
              <w:tab/>
              <w:t>Certificado de pruebas psicotécnicas.</w:t>
            </w:r>
          </w:p>
          <w:p w:rsidR="00EA7AA1" w:rsidRDefault="00EA7AA1">
            <w:pPr>
              <w:ind w:firstLine="0"/>
              <w:rPr>
                <w:rFonts w:ascii="Arial Narrow" w:eastAsia="Arial Narrow" w:hAnsi="Arial Narrow" w:cs="Arial Narrow"/>
                <w:b/>
                <w:color w:val="000000"/>
                <w:sz w:val="22"/>
                <w:szCs w:val="22"/>
                <w:highlight w:val="green"/>
              </w:rPr>
            </w:pPr>
          </w:p>
          <w:p w:rsidR="00EA7AA1" w:rsidRDefault="009F56B5">
            <w:pPr>
              <w:numPr>
                <w:ilvl w:val="0"/>
                <w:numId w:val="2"/>
              </w:numPr>
              <w:pBdr>
                <w:top w:val="nil"/>
                <w:left w:val="nil"/>
                <w:bottom w:val="nil"/>
                <w:right w:val="nil"/>
                <w:between w:val="nil"/>
              </w:pBdr>
              <w:shd w:val="clear" w:color="auto" w:fill="DDD9C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RECOLECCIÓN Y TRANSPORTE DE RESIDUOS SOLIDOS</w:t>
            </w:r>
          </w:p>
          <w:p w:rsidR="00EA7AA1" w:rsidRDefault="00EA7AA1">
            <w:pPr>
              <w:ind w:right="72" w:firstLine="0"/>
              <w:jc w:val="both"/>
              <w:rPr>
                <w:rFonts w:ascii="Arial Narrow" w:eastAsia="Arial Narrow" w:hAnsi="Arial Narrow" w:cs="Arial Narrow"/>
                <w:b/>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Consiste en la recolección y transporte diferenciado hasta el sitio de disposición final de los desechos generados o resultantes del desarrollo de las actividades limpieza, lavado, poda, tala y corte de césped en los parques y zonas verdes objeto de intervención.</w:t>
            </w:r>
          </w:p>
          <w:p w:rsidR="00EA7AA1" w:rsidRDefault="009F56B5">
            <w:pPr>
              <w:ind w:right="72" w:firstLine="0"/>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Para esta actividad de contará con vehículos adecuados para cada tipo de residuos y el desarrollo de actividades se realizará de forma coordinada entre el municipio y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de acuerdo con la necesidad y la capacidad operativa ofertada.</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CONDICIONES TÉCNICAS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Los proponentes acreditarán su capacidad técnica, teniendo en cuenta las siguientes especificaciones:</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b/>
                <w:sz w:val="22"/>
                <w:szCs w:val="22"/>
                <w:u w:val="single"/>
              </w:rPr>
              <w:t>CUMPLIMIENTO DE PERFILES MÍNIMOS</w:t>
            </w:r>
            <w:r>
              <w:rPr>
                <w:rFonts w:ascii="Arial Narrow" w:eastAsia="Arial Narrow" w:hAnsi="Arial Narrow" w:cs="Arial Narrow"/>
                <w:b/>
                <w:sz w:val="22"/>
                <w:szCs w:val="22"/>
              </w:rPr>
              <w:t xml:space="preserve">: </w:t>
            </w:r>
            <w:r>
              <w:rPr>
                <w:rFonts w:ascii="Arial Narrow" w:eastAsia="Arial Narrow" w:hAnsi="Arial Narrow" w:cs="Arial Narrow"/>
                <w:sz w:val="22"/>
                <w:szCs w:val="22"/>
              </w:rPr>
              <w:t>Para la correcta ejecución de las actividades establecidas en el contrato, se requiere que el personal asignado cumpla con los siguientes perfiles mínimos para garantizar la calidad en el desarrollo del objeto.</w:t>
            </w:r>
          </w:p>
          <w:p w:rsidR="00EA7AA1" w:rsidRDefault="00EA7AA1">
            <w:pPr>
              <w:ind w:firstLine="0"/>
              <w:jc w:val="both"/>
              <w:rPr>
                <w:rFonts w:ascii="Arial Narrow" w:eastAsia="Arial Narrow" w:hAnsi="Arial Narrow" w:cs="Arial Narrow"/>
                <w:b/>
                <w:sz w:val="22"/>
                <w:szCs w:val="22"/>
              </w:rPr>
            </w:pPr>
          </w:p>
          <w:tbl>
            <w:tblPr>
              <w:tblStyle w:val="affffff2"/>
              <w:tblW w:w="6953" w:type="dxa"/>
              <w:jc w:val="center"/>
              <w:tblInd w:w="0" w:type="dxa"/>
              <w:tblLayout w:type="fixed"/>
              <w:tblLook w:val="0400" w:firstRow="0" w:lastRow="0" w:firstColumn="0" w:lastColumn="0" w:noHBand="0" w:noVBand="1"/>
            </w:tblPr>
            <w:tblGrid>
              <w:gridCol w:w="1621"/>
              <w:gridCol w:w="4480"/>
              <w:gridCol w:w="852"/>
            </w:tblGrid>
            <w:tr w:rsidR="00EA7AA1">
              <w:trPr>
                <w:trHeight w:val="296"/>
                <w:jc w:val="center"/>
              </w:trPr>
              <w:tc>
                <w:tcPr>
                  <w:tcW w:w="6953" w:type="dxa"/>
                  <w:gridSpan w:val="3"/>
                  <w:tcBorders>
                    <w:top w:val="single" w:sz="4" w:space="0" w:color="000000"/>
                    <w:left w:val="single" w:sz="4" w:space="0" w:color="000000"/>
                    <w:bottom w:val="single" w:sz="4" w:space="0" w:color="000000"/>
                    <w:right w:val="single" w:sz="4" w:space="0" w:color="000000"/>
                  </w:tcBorders>
                  <w:shd w:val="clear" w:color="auto" w:fill="BFBFBF"/>
                  <w:vAlign w:val="bottom"/>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RECOLECCIÓN Y TRANSPORTE DE RESIDUOS SOLIDOS  </w:t>
                  </w:r>
                </w:p>
              </w:tc>
            </w:tr>
            <w:tr w:rsidR="00EA7AA1">
              <w:trPr>
                <w:trHeight w:val="296"/>
                <w:jc w:val="center"/>
              </w:trPr>
              <w:tc>
                <w:tcPr>
                  <w:tcW w:w="1621" w:type="dxa"/>
                  <w:tcBorders>
                    <w:top w:val="nil"/>
                    <w:left w:val="single" w:sz="4" w:space="0" w:color="000000"/>
                    <w:bottom w:val="single" w:sz="4" w:space="0" w:color="000000"/>
                    <w:right w:val="single" w:sz="4" w:space="0" w:color="000000"/>
                  </w:tcBorders>
                  <w:shd w:val="clear" w:color="auto" w:fill="FFFFF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personal </w:t>
                  </w:r>
                </w:p>
              </w:tc>
              <w:tc>
                <w:tcPr>
                  <w:tcW w:w="4480" w:type="dxa"/>
                  <w:tcBorders>
                    <w:top w:val="nil"/>
                    <w:left w:val="nil"/>
                    <w:bottom w:val="single" w:sz="4" w:space="0" w:color="000000"/>
                    <w:right w:val="single" w:sz="4" w:space="0" w:color="000000"/>
                  </w:tcBorders>
                  <w:shd w:val="clear" w:color="auto" w:fill="FFFFF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Perfil </w:t>
                  </w:r>
                </w:p>
              </w:tc>
              <w:tc>
                <w:tcPr>
                  <w:tcW w:w="852" w:type="dxa"/>
                  <w:tcBorders>
                    <w:top w:val="nil"/>
                    <w:left w:val="nil"/>
                    <w:bottom w:val="single" w:sz="4" w:space="0" w:color="000000"/>
                    <w:right w:val="single" w:sz="4" w:space="0" w:color="000000"/>
                  </w:tcBorders>
                  <w:shd w:val="clear" w:color="auto" w:fill="FFFFFF"/>
                  <w:vAlign w:val="center"/>
                </w:tcPr>
                <w:p w:rsidR="00EA7AA1" w:rsidRDefault="009F56B5">
                  <w:pPr>
                    <w:ind w:firstLine="0"/>
                    <w:jc w:val="center"/>
                    <w:rPr>
                      <w:rFonts w:ascii="Arial Narrow" w:eastAsia="Arial Narrow" w:hAnsi="Arial Narrow" w:cs="Arial Narrow"/>
                      <w:b/>
                      <w:sz w:val="22"/>
                      <w:szCs w:val="22"/>
                    </w:rPr>
                  </w:pPr>
                  <w:proofErr w:type="spellStart"/>
                  <w:r>
                    <w:rPr>
                      <w:rFonts w:ascii="Arial Narrow" w:eastAsia="Arial Narrow" w:hAnsi="Arial Narrow" w:cs="Arial Narrow"/>
                      <w:b/>
                      <w:sz w:val="22"/>
                      <w:szCs w:val="22"/>
                    </w:rPr>
                    <w:t>CANT</w:t>
                  </w:r>
                  <w:proofErr w:type="spellEnd"/>
                </w:p>
              </w:tc>
            </w:tr>
            <w:tr w:rsidR="00EA7AA1">
              <w:trPr>
                <w:trHeight w:val="296"/>
                <w:jc w:val="center"/>
              </w:trPr>
              <w:tc>
                <w:tcPr>
                  <w:tcW w:w="1621" w:type="dxa"/>
                  <w:tcBorders>
                    <w:top w:val="nil"/>
                    <w:left w:val="single" w:sz="4" w:space="0" w:color="000000"/>
                    <w:bottom w:val="single" w:sz="4" w:space="0" w:color="000000"/>
                    <w:right w:val="single" w:sz="4" w:space="0" w:color="000000"/>
                  </w:tcBorders>
                  <w:shd w:val="clear" w:color="auto" w:fill="FFFFFF"/>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 Ayudantes Recolector </w:t>
                  </w:r>
                </w:p>
              </w:tc>
              <w:tc>
                <w:tcPr>
                  <w:tcW w:w="4480" w:type="dxa"/>
                  <w:tcBorders>
                    <w:top w:val="nil"/>
                    <w:left w:val="nil"/>
                    <w:bottom w:val="single" w:sz="4" w:space="0" w:color="000000"/>
                    <w:right w:val="single" w:sz="4" w:space="0" w:color="000000"/>
                  </w:tcBorders>
                  <w:shd w:val="clear" w:color="auto" w:fill="FFFFFF"/>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Seis meses de experiencia laboral. </w:t>
                  </w:r>
                </w:p>
              </w:tc>
              <w:tc>
                <w:tcPr>
                  <w:tcW w:w="852"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trHeight w:val="1002"/>
                <w:jc w:val="center"/>
              </w:trPr>
              <w:tc>
                <w:tcPr>
                  <w:tcW w:w="1621" w:type="dxa"/>
                  <w:tcBorders>
                    <w:top w:val="nil"/>
                    <w:left w:val="single" w:sz="4" w:space="0" w:color="000000"/>
                    <w:bottom w:val="single" w:sz="4" w:space="0" w:color="000000"/>
                    <w:right w:val="single" w:sz="4" w:space="0" w:color="000000"/>
                  </w:tcBorders>
                  <w:shd w:val="clear" w:color="auto" w:fill="FFFFFF"/>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Ayudantes Volqueta </w:t>
                  </w:r>
                </w:p>
              </w:tc>
              <w:tc>
                <w:tcPr>
                  <w:tcW w:w="4480" w:type="dxa"/>
                  <w:tcBorders>
                    <w:top w:val="nil"/>
                    <w:left w:val="nil"/>
                    <w:bottom w:val="single" w:sz="4" w:space="0" w:color="000000"/>
                    <w:right w:val="single" w:sz="4" w:space="0" w:color="000000"/>
                  </w:tcBorders>
                  <w:shd w:val="clear" w:color="auto" w:fill="FFFFFF"/>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Operario con experiencia de 06 meses en actividades de Recolección y disposición de residuos originados por actividad de poda (biomasa) con certificado de trabajador autorizado en altura (disponibilidad 100%)</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El personal encargado de realizar trabajos sobre el volcó deberán contar con curso de trabajador autorizado en altura vigente.</w:t>
                  </w:r>
                </w:p>
              </w:tc>
              <w:tc>
                <w:tcPr>
                  <w:tcW w:w="852"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16</w:t>
                  </w:r>
                </w:p>
              </w:tc>
            </w:tr>
            <w:tr w:rsidR="00EA7AA1">
              <w:trPr>
                <w:trHeight w:val="1269"/>
                <w:jc w:val="center"/>
              </w:trPr>
              <w:tc>
                <w:tcPr>
                  <w:tcW w:w="1621" w:type="dxa"/>
                  <w:tcBorders>
                    <w:top w:val="nil"/>
                    <w:left w:val="single" w:sz="4" w:space="0" w:color="000000"/>
                    <w:bottom w:val="single" w:sz="4" w:space="0" w:color="000000"/>
                    <w:right w:val="single" w:sz="4" w:space="0" w:color="000000"/>
                  </w:tcBorders>
                  <w:shd w:val="clear" w:color="auto" w:fill="FFFFFF"/>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 Técnicos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w:t>
                  </w:r>
                </w:p>
              </w:tc>
              <w:tc>
                <w:tcPr>
                  <w:tcW w:w="4480" w:type="dxa"/>
                  <w:tcBorders>
                    <w:top w:val="nil"/>
                    <w:left w:val="nil"/>
                    <w:bottom w:val="single" w:sz="4" w:space="0" w:color="000000"/>
                    <w:right w:val="single" w:sz="4" w:space="0" w:color="000000"/>
                  </w:tcBorders>
                  <w:shd w:val="clear" w:color="auto" w:fill="FFFFFF"/>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Técnico o tecnólogo en Seguridad y Salud en el Trabajo, Salud Ocupacional o áreas afines, con licencia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curso de las 50 horas del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curso de coordinador de trabajos en altura vigente, experiencia mínima de </w:t>
                  </w:r>
                  <w:r>
                    <w:rPr>
                      <w:rFonts w:ascii="Arial Narrow" w:eastAsia="Arial Narrow" w:hAnsi="Arial Narrow" w:cs="Arial Narrow"/>
                      <w:b/>
                      <w:sz w:val="22"/>
                      <w:szCs w:val="22"/>
                    </w:rPr>
                    <w:t xml:space="preserve">1 año </w:t>
                  </w:r>
                  <w:r>
                    <w:rPr>
                      <w:rFonts w:ascii="Arial Narrow" w:eastAsia="Arial Narrow" w:hAnsi="Arial Narrow" w:cs="Arial Narrow"/>
                      <w:b/>
                      <w:sz w:val="22"/>
                      <w:szCs w:val="22"/>
                    </w:rPr>
                    <w:lastRenderedPageBreak/>
                    <w:t>certificada</w:t>
                  </w:r>
                  <w:r>
                    <w:rPr>
                      <w:rFonts w:ascii="Arial Narrow" w:eastAsia="Arial Narrow" w:hAnsi="Arial Narrow" w:cs="Arial Narrow"/>
                      <w:sz w:val="22"/>
                      <w:szCs w:val="22"/>
                    </w:rPr>
                    <w:t xml:space="preserve"> en el acompañamiento de actividades de campo dentro de proyectos operativos, preferiblemente en el sector de aseo, mantenimiento urbano, jardinería o construcción.</w:t>
                  </w:r>
                </w:p>
              </w:tc>
              <w:tc>
                <w:tcPr>
                  <w:tcW w:w="852"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lastRenderedPageBreak/>
                    <w:t>1</w:t>
                  </w:r>
                </w:p>
              </w:tc>
            </w:tr>
            <w:tr w:rsidR="00EA7AA1">
              <w:trPr>
                <w:trHeight w:val="296"/>
                <w:jc w:val="center"/>
              </w:trPr>
              <w:tc>
                <w:tcPr>
                  <w:tcW w:w="1621" w:type="dxa"/>
                  <w:tcBorders>
                    <w:top w:val="nil"/>
                    <w:left w:val="single" w:sz="4" w:space="0" w:color="000000"/>
                    <w:bottom w:val="single" w:sz="4" w:space="0" w:color="000000"/>
                    <w:right w:val="single" w:sz="4" w:space="0" w:color="000000"/>
                  </w:tcBorders>
                  <w:shd w:val="clear" w:color="auto" w:fill="FFFFFF"/>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 Técnico Vial o técnico </w:t>
                  </w:r>
                  <w:proofErr w:type="spellStart"/>
                  <w:r>
                    <w:rPr>
                      <w:rFonts w:ascii="Arial Narrow" w:eastAsia="Arial Narrow" w:hAnsi="Arial Narrow" w:cs="Arial Narrow"/>
                      <w:sz w:val="22"/>
                      <w:szCs w:val="22"/>
                    </w:rPr>
                    <w:t>SST</w:t>
                  </w:r>
                  <w:proofErr w:type="spellEnd"/>
                </w:p>
              </w:tc>
              <w:tc>
                <w:tcPr>
                  <w:tcW w:w="4480" w:type="dxa"/>
                  <w:tcBorders>
                    <w:top w:val="nil"/>
                    <w:left w:val="nil"/>
                    <w:bottom w:val="single" w:sz="4" w:space="0" w:color="000000"/>
                    <w:right w:val="single" w:sz="4" w:space="0" w:color="000000"/>
                  </w:tcBorders>
                  <w:shd w:val="clear" w:color="auto" w:fill="FFFFFF"/>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Técnico o tecnólogo con conocimientos y experiencia en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Experiencia mínima de 06 meses certificada.</w:t>
                  </w:r>
                </w:p>
              </w:tc>
              <w:tc>
                <w:tcPr>
                  <w:tcW w:w="852"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96"/>
                <w:jc w:val="center"/>
              </w:trPr>
              <w:tc>
                <w:tcPr>
                  <w:tcW w:w="1621" w:type="dxa"/>
                  <w:tcBorders>
                    <w:top w:val="nil"/>
                    <w:left w:val="single" w:sz="4" w:space="0" w:color="000000"/>
                    <w:bottom w:val="single" w:sz="4" w:space="0" w:color="000000"/>
                    <w:right w:val="single" w:sz="4" w:space="0" w:color="000000"/>
                  </w:tcBorders>
                  <w:shd w:val="clear" w:color="auto" w:fill="FFFFFF"/>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 Supervisores </w:t>
                  </w:r>
                </w:p>
              </w:tc>
              <w:tc>
                <w:tcPr>
                  <w:tcW w:w="4480" w:type="dxa"/>
                  <w:tcBorders>
                    <w:top w:val="nil"/>
                    <w:left w:val="nil"/>
                    <w:bottom w:val="single" w:sz="4" w:space="0" w:color="000000"/>
                    <w:right w:val="single" w:sz="4" w:space="0" w:color="000000"/>
                  </w:tcBorders>
                  <w:shd w:val="clear" w:color="auto" w:fill="FFFFFF"/>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Técnico, tecnólogo o profesional con formación en áreas ambientales, operativas, civiles, administrativas o afines, con mínimo </w:t>
                  </w:r>
                  <w:r>
                    <w:rPr>
                      <w:rFonts w:ascii="Arial Narrow" w:eastAsia="Arial Narrow" w:hAnsi="Arial Narrow" w:cs="Arial Narrow"/>
                      <w:b/>
                      <w:sz w:val="22"/>
                      <w:szCs w:val="22"/>
                    </w:rPr>
                    <w:t>1 año de experiencia certificada</w:t>
                  </w:r>
                  <w:r>
                    <w:rPr>
                      <w:rFonts w:ascii="Arial Narrow" w:eastAsia="Arial Narrow" w:hAnsi="Arial Narrow" w:cs="Arial Narrow"/>
                      <w:sz w:val="22"/>
                      <w:szCs w:val="22"/>
                    </w:rPr>
                    <w:t>.</w:t>
                  </w:r>
                </w:p>
              </w:tc>
              <w:tc>
                <w:tcPr>
                  <w:tcW w:w="852"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bl>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 </w:t>
            </w: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DOTACIONES: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El contratista deberá suministrar la siguiente dotación para todos los cargos relacionados y ser suministrada a lo largo de la ejecución del contrato.</w:t>
            </w:r>
          </w:p>
          <w:p w:rsidR="00EA7AA1" w:rsidRDefault="00EA7AA1">
            <w:pPr>
              <w:ind w:firstLine="0"/>
              <w:jc w:val="both"/>
              <w:rPr>
                <w:rFonts w:ascii="Arial Narrow" w:eastAsia="Arial Narrow" w:hAnsi="Arial Narrow" w:cs="Arial Narrow"/>
                <w:b/>
                <w:sz w:val="22"/>
                <w:szCs w:val="22"/>
              </w:rPr>
            </w:pPr>
          </w:p>
          <w:tbl>
            <w:tblPr>
              <w:tblStyle w:val="affffff3"/>
              <w:tblW w:w="6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7"/>
              <w:gridCol w:w="1213"/>
              <w:gridCol w:w="1213"/>
            </w:tblGrid>
            <w:tr w:rsidR="00EA7AA1">
              <w:trPr>
                <w:trHeight w:val="351"/>
                <w:jc w:val="center"/>
              </w:trPr>
              <w:tc>
                <w:tcPr>
                  <w:tcW w:w="4157"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ARTÍCULO / PRENDA</w:t>
                  </w:r>
                </w:p>
              </w:tc>
              <w:tc>
                <w:tcPr>
                  <w:tcW w:w="1213"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Duración</w:t>
                  </w:r>
                </w:p>
              </w:tc>
              <w:tc>
                <w:tcPr>
                  <w:tcW w:w="1213"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trHeight w:val="461"/>
                <w:jc w:val="center"/>
              </w:trPr>
              <w:tc>
                <w:tcPr>
                  <w:tcW w:w="41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bordada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69"/>
                <w:jc w:val="center"/>
              </w:trPr>
              <w:tc>
                <w:tcPr>
                  <w:tcW w:w="41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logos bordados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la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69"/>
                <w:jc w:val="center"/>
              </w:trPr>
              <w:tc>
                <w:tcPr>
                  <w:tcW w:w="41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Impermeable de dos piezas con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(pantalón y chaqueta)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hanging="2"/>
                    <w:jc w:val="center"/>
                    <w:rPr>
                      <w:rFonts w:ascii="Arial Narrow" w:eastAsia="Arial Narrow" w:hAnsi="Arial Narrow" w:cs="Arial Narrow"/>
                      <w:sz w:val="22"/>
                      <w:szCs w:val="22"/>
                      <w:highlight w:val="green"/>
                    </w:rPr>
                  </w:pPr>
                  <w:r>
                    <w:rPr>
                      <w:rFonts w:ascii="Arial Narrow" w:eastAsia="Arial Narrow" w:hAnsi="Arial Narrow" w:cs="Arial Narrow"/>
                      <w:sz w:val="22"/>
                      <w:szCs w:val="22"/>
                    </w:rPr>
                    <w:t>Duración del contrato</w:t>
                  </w:r>
                </w:p>
              </w:tc>
              <w:tc>
                <w:tcPr>
                  <w:tcW w:w="1213" w:type="dxa"/>
                </w:tcPr>
                <w:p w:rsidR="00EA7AA1" w:rsidRDefault="009F56B5">
                  <w:pPr>
                    <w:ind w:hanging="2"/>
                    <w:jc w:val="center"/>
                    <w:rPr>
                      <w:rFonts w:ascii="Arial Narrow" w:eastAsia="Arial Narrow" w:hAnsi="Arial Narrow" w:cs="Arial Narrow"/>
                      <w:sz w:val="22"/>
                      <w:szCs w:val="22"/>
                      <w:highlight w:val="green"/>
                    </w:rPr>
                  </w:pPr>
                  <w:r>
                    <w:rPr>
                      <w:rFonts w:ascii="Arial Narrow" w:eastAsia="Arial Narrow" w:hAnsi="Arial Narrow" w:cs="Arial Narrow"/>
                      <w:sz w:val="22"/>
                      <w:szCs w:val="22"/>
                    </w:rPr>
                    <w:t>1</w:t>
                  </w:r>
                </w:p>
              </w:tc>
            </w:tr>
            <w:tr w:rsidR="00EA7AA1">
              <w:trPr>
                <w:trHeight w:val="461"/>
                <w:jc w:val="center"/>
              </w:trPr>
              <w:tc>
                <w:tcPr>
                  <w:tcW w:w="4157"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capuchón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30"/>
                <w:jc w:val="center"/>
              </w:trPr>
              <w:tc>
                <w:tcPr>
                  <w:tcW w:w="415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Botas de seguridad cuero con puntera</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EA7AA1">
            <w:pPr>
              <w:ind w:firstLine="0"/>
              <w:jc w:val="both"/>
              <w:rPr>
                <w:rFonts w:ascii="Arial Narrow" w:eastAsia="Arial Narrow" w:hAnsi="Arial Narrow" w:cs="Arial Narrow"/>
                <w:b/>
                <w:sz w:val="22"/>
                <w:szCs w:val="22"/>
              </w:rPr>
            </w:pPr>
          </w:p>
          <w:tbl>
            <w:tblPr>
              <w:tblStyle w:val="affffff4"/>
              <w:tblW w:w="6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6"/>
              <w:gridCol w:w="1366"/>
              <w:gridCol w:w="1273"/>
            </w:tblGrid>
            <w:tr w:rsidR="00EA7AA1">
              <w:trPr>
                <w:trHeight w:val="363"/>
                <w:jc w:val="center"/>
              </w:trPr>
              <w:tc>
                <w:tcPr>
                  <w:tcW w:w="3716"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ARTÍCULO / PRENDA (técnico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técnico vial y supervisor)</w:t>
                  </w:r>
                </w:p>
              </w:tc>
              <w:tc>
                <w:tcPr>
                  <w:tcW w:w="1366"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Duración</w:t>
                  </w:r>
                </w:p>
              </w:tc>
              <w:tc>
                <w:tcPr>
                  <w:tcW w:w="1273"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496"/>
                <w:jc w:val="center"/>
              </w:trPr>
              <w:tc>
                <w:tcPr>
                  <w:tcW w:w="371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Chaleco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6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02</w:t>
                  </w:r>
                </w:p>
              </w:tc>
            </w:tr>
            <w:tr w:rsidR="00EA7AA1">
              <w:trPr>
                <w:trHeight w:val="496"/>
                <w:jc w:val="center"/>
              </w:trPr>
              <w:tc>
                <w:tcPr>
                  <w:tcW w:w="371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Casco de seguridad con </w:t>
                  </w:r>
                  <w:proofErr w:type="spellStart"/>
                  <w:r>
                    <w:rPr>
                      <w:rFonts w:ascii="Arial Narrow" w:eastAsia="Arial Narrow" w:hAnsi="Arial Narrow" w:cs="Arial Narrow"/>
                      <w:sz w:val="22"/>
                      <w:szCs w:val="22"/>
                    </w:rPr>
                    <w:t>rachet</w:t>
                  </w:r>
                  <w:proofErr w:type="spellEnd"/>
                  <w:r>
                    <w:rPr>
                      <w:rFonts w:ascii="Arial Narrow" w:eastAsia="Arial Narrow" w:hAnsi="Arial Narrow" w:cs="Arial Narrow"/>
                      <w:sz w:val="22"/>
                      <w:szCs w:val="22"/>
                    </w:rPr>
                    <w:t xml:space="preserve"> y </w:t>
                  </w:r>
                  <w:proofErr w:type="spellStart"/>
                  <w:r>
                    <w:rPr>
                      <w:rFonts w:ascii="Arial Narrow" w:eastAsia="Arial Narrow" w:hAnsi="Arial Narrow" w:cs="Arial Narrow"/>
                      <w:sz w:val="22"/>
                      <w:szCs w:val="22"/>
                    </w:rPr>
                    <w:t>Barbuquejo</w:t>
                  </w:r>
                  <w:proofErr w:type="spellEnd"/>
                </w:p>
              </w:tc>
              <w:tc>
                <w:tcPr>
                  <w:tcW w:w="136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01</w:t>
                  </w:r>
                </w:p>
                <w:p w:rsidR="00EA7AA1" w:rsidRDefault="00EA7AA1">
                  <w:pPr>
                    <w:ind w:hanging="2"/>
                    <w:rPr>
                      <w:rFonts w:ascii="Arial Narrow" w:eastAsia="Arial Narrow" w:hAnsi="Arial Narrow" w:cs="Arial Narrow"/>
                      <w:sz w:val="22"/>
                      <w:szCs w:val="22"/>
                    </w:rPr>
                  </w:pPr>
                </w:p>
              </w:tc>
            </w:tr>
            <w:tr w:rsidR="00EA7AA1">
              <w:trPr>
                <w:trHeight w:val="505"/>
                <w:jc w:val="center"/>
              </w:trPr>
              <w:tc>
                <w:tcPr>
                  <w:tcW w:w="3716"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con logos bordados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6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01</w:t>
                  </w:r>
                </w:p>
              </w:tc>
            </w:tr>
            <w:tr w:rsidR="00EA7AA1">
              <w:trPr>
                <w:trHeight w:val="505"/>
                <w:jc w:val="center"/>
              </w:trPr>
              <w:tc>
                <w:tcPr>
                  <w:tcW w:w="3716"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Botas de seguridad en cuero y con puntera</w:t>
                  </w:r>
                </w:p>
              </w:tc>
              <w:tc>
                <w:tcPr>
                  <w:tcW w:w="136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01</w:t>
                  </w:r>
                </w:p>
              </w:tc>
            </w:tr>
          </w:tbl>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b/>
                <w:sz w:val="22"/>
                <w:szCs w:val="22"/>
              </w:rPr>
              <w:t>Nota 1:</w:t>
            </w:r>
            <w:r>
              <w:rPr>
                <w:rFonts w:ascii="Arial Narrow" w:eastAsia="Arial Narrow" w:hAnsi="Arial Narrow" w:cs="Arial Narrow"/>
                <w:sz w:val="22"/>
                <w:szCs w:val="22"/>
              </w:rPr>
              <w:t xml:space="preserve"> las prendas de dotación referidas deberán ser entregadas para el inicio de actividades, esto es: 2 camisas, 2 pantalones, 1 gorra, 1 impermeable y 1 botas, la camisa deberá estar bordada o estampada con el nombre del trabajador y con el logo de la empresa contratista visible a un tamaño de fácil lectura; al finalizar el contrato el contratista deberá solicitar al personal la devolución de la dotación entregada (según normatividad vigente), el diseño de estampación o bordado deberá ser presentada para aprobación 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Nota 2:</w:t>
            </w:r>
            <w:r>
              <w:rPr>
                <w:rFonts w:ascii="Arial Narrow" w:eastAsia="Arial Narrow" w:hAnsi="Arial Narrow" w:cs="Arial Narrow"/>
                <w:sz w:val="22"/>
                <w:szCs w:val="22"/>
              </w:rPr>
              <w:t xml:space="preserve"> En caso de deterioro, perdida o daño el contratista deberá asumir el respectivo cambio o reemplazo del elemento a su costo.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Elementos de protección personal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conforme a la frecuencia </w:t>
            </w:r>
            <w:r>
              <w:rPr>
                <w:rFonts w:ascii="Arial Narrow" w:eastAsia="Arial Narrow" w:hAnsi="Arial Narrow" w:cs="Arial Narrow"/>
                <w:sz w:val="22"/>
                <w:szCs w:val="22"/>
              </w:rPr>
              <w:lastRenderedPageBreak/>
              <w:t xml:space="preserve">señalada en el siguiente cuadro, conforme a la normatividad vigente y contar con las respectivas certificaciones y fichas técnicas (según normatividad vigente). </w:t>
            </w:r>
          </w:p>
          <w:p w:rsidR="00EA7AA1" w:rsidRDefault="00EA7AA1">
            <w:pPr>
              <w:ind w:firstLine="0"/>
              <w:jc w:val="both"/>
              <w:rPr>
                <w:rFonts w:ascii="Arial Narrow" w:eastAsia="Arial Narrow" w:hAnsi="Arial Narrow" w:cs="Arial Narrow"/>
                <w:b/>
                <w:sz w:val="22"/>
                <w:szCs w:val="22"/>
              </w:rPr>
            </w:pPr>
          </w:p>
          <w:tbl>
            <w:tblPr>
              <w:tblStyle w:val="affffff5"/>
              <w:tblW w:w="65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1548"/>
              <w:gridCol w:w="1484"/>
            </w:tblGrid>
            <w:tr w:rsidR="00EA7AA1">
              <w:trPr>
                <w:trHeight w:val="352"/>
                <w:jc w:val="center"/>
              </w:trPr>
              <w:tc>
                <w:tcPr>
                  <w:tcW w:w="3565"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(ayudantes recolector y ayudantes de volqueta) </w:t>
                  </w:r>
                </w:p>
              </w:tc>
              <w:tc>
                <w:tcPr>
                  <w:tcW w:w="1548"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84"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Protector auditivo de inserción con estuche </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Guantes de vaqueta refuerzo palma</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Guante </w:t>
                  </w:r>
                  <w:proofErr w:type="spellStart"/>
                  <w:r>
                    <w:rPr>
                      <w:rFonts w:ascii="Arial Narrow" w:eastAsia="Arial Narrow" w:hAnsi="Arial Narrow" w:cs="Arial Narrow"/>
                      <w:sz w:val="22"/>
                      <w:szCs w:val="22"/>
                    </w:rPr>
                    <w:t>anticorte</w:t>
                  </w:r>
                  <w:proofErr w:type="spellEnd"/>
                  <w:r>
                    <w:rPr>
                      <w:rFonts w:ascii="Arial Narrow" w:eastAsia="Arial Narrow" w:hAnsi="Arial Narrow" w:cs="Arial Narrow"/>
                      <w:sz w:val="22"/>
                      <w:szCs w:val="22"/>
                    </w:rPr>
                    <w:t xml:space="preserve"> CUT5 Nitrilo </w:t>
                  </w:r>
                  <w:proofErr w:type="spellStart"/>
                  <w:r>
                    <w:rPr>
                      <w:rFonts w:ascii="Arial Narrow" w:eastAsia="Arial Narrow" w:hAnsi="Arial Narrow" w:cs="Arial Narrow"/>
                      <w:sz w:val="22"/>
                      <w:szCs w:val="22"/>
                    </w:rPr>
                    <w:t>foam</w:t>
                  </w:r>
                  <w:proofErr w:type="spellEnd"/>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Guantes de nitrilo sin polvo azul </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8</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Toalla pequeña</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De manera general, también deberán ser suministrados como elementos de protección contra caída: cinco (5) eslingas de posicionamiento debidamente certificadas y cinco (5) arnés de seguridad de 4 argollas en acero, debidamente certificados; en caso de que, por efectos del uso y desgaste, sea necesario el remplazo de estos elementos, el contratista deberá efectuarlo sin que esto represente costos adicionales para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xml:space="preserve">. </w:t>
            </w: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personal que realice recolección en volqueta, deberá contar con una capacitación en identificación de peligros para labores en altura y uso adecuado de </w:t>
            </w:r>
            <w:proofErr w:type="spellStart"/>
            <w:r>
              <w:rPr>
                <w:rFonts w:ascii="Arial Narrow" w:eastAsia="Arial Narrow" w:hAnsi="Arial Narrow" w:cs="Arial Narrow"/>
                <w:sz w:val="22"/>
                <w:szCs w:val="22"/>
              </w:rPr>
              <w:t>EPCC</w:t>
            </w:r>
            <w:proofErr w:type="spellEnd"/>
            <w:r>
              <w:rPr>
                <w:rFonts w:ascii="Arial Narrow" w:eastAsia="Arial Narrow" w:hAnsi="Arial Narrow" w:cs="Arial Narrow"/>
                <w:sz w:val="22"/>
                <w:szCs w:val="22"/>
              </w:rPr>
              <w:t xml:space="preserve"> y como inspeccionarlo. Dichos equipos deben contar con las respectivas hojas de vida y certificaciones de compra.</w:t>
            </w:r>
          </w:p>
          <w:p w:rsidR="00EA7AA1" w:rsidRDefault="00EA7AA1">
            <w:pPr>
              <w:ind w:hanging="2"/>
              <w:jc w:val="both"/>
              <w:rPr>
                <w:rFonts w:ascii="Arial Narrow" w:eastAsia="Arial Narrow" w:hAnsi="Arial Narrow" w:cs="Arial Narrow"/>
                <w:b/>
                <w:color w:val="EE0000"/>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Nota 3: </w:t>
            </w:r>
            <w:r>
              <w:rPr>
                <w:rFonts w:ascii="Arial Narrow" w:eastAsia="Arial Narrow" w:hAnsi="Arial Narrow" w:cs="Arial Narrow"/>
                <w:sz w:val="22"/>
                <w:szCs w:val="22"/>
              </w:rPr>
              <w:t xml:space="preserve">todos los elementos de protección personal deben ser certificados y contar con las respectivas fichas técnicas y deberán ser entregados bajo la supervisión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xml:space="preserve">. o a quien el supervisor del contrato designe como encargado o en su defecto al personal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w:t>
            </w:r>
          </w:p>
          <w:p w:rsidR="00EA7AA1" w:rsidRDefault="00EA7AA1">
            <w:pPr>
              <w:ind w:hanging="2"/>
              <w:jc w:val="both"/>
              <w:rPr>
                <w:rFonts w:ascii="Arial Narrow" w:eastAsia="Arial Narrow" w:hAnsi="Arial Narrow" w:cs="Arial Narrow"/>
                <w:sz w:val="22"/>
                <w:szCs w:val="22"/>
              </w:rPr>
            </w:pP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Todos los elementos de protección </w:t>
            </w:r>
            <w:proofErr w:type="spellStart"/>
            <w:r>
              <w:rPr>
                <w:rFonts w:ascii="Arial Narrow" w:eastAsia="Arial Narrow" w:hAnsi="Arial Narrow" w:cs="Arial Narrow"/>
                <w:sz w:val="22"/>
                <w:szCs w:val="22"/>
              </w:rPr>
              <w:t>contracaída</w:t>
            </w:r>
            <w:proofErr w:type="spellEnd"/>
            <w:r>
              <w:rPr>
                <w:rFonts w:ascii="Arial Narrow" w:eastAsia="Arial Narrow" w:hAnsi="Arial Narrow" w:cs="Arial Narrow"/>
                <w:sz w:val="22"/>
                <w:szCs w:val="22"/>
              </w:rPr>
              <w:t xml:space="preserve"> y demás equipos deberán ser certificados y cumplir con los requisitos de la Resolución 4272 de 2022 del Ministerio de la Protección Social, sobre Reglamentación de trabajo seguro de alturas, para lo cual antes de dar inicio al contrato el contratista presentará todos los elementos documentos y certificados de conformidad, además de presentar los certificados del curso de alturas nivel avanzado o reentrenamiento del personal que ejecute labores en alturas vigente, también contar con la hoja de vida y certificado del coordinador de alturas que avalará los permisos de trabajo y presentar el programa de prevención y protección contra caídas en alturas donde incluye el procedimiento de rescate en alturas.</w:t>
            </w:r>
          </w:p>
          <w:p w:rsidR="00EA7AA1" w:rsidRDefault="00EA7AA1">
            <w:pPr>
              <w:ind w:firstLine="0"/>
              <w:jc w:val="both"/>
              <w:rPr>
                <w:rFonts w:ascii="Arial Narrow" w:eastAsia="Arial Narrow" w:hAnsi="Arial Narrow" w:cs="Arial Narrow"/>
                <w:b/>
                <w:sz w:val="22"/>
                <w:szCs w:val="22"/>
              </w:rPr>
            </w:pPr>
          </w:p>
          <w:p w:rsidR="00EA7AA1" w:rsidRDefault="00EA7AA1">
            <w:pPr>
              <w:ind w:firstLine="0"/>
              <w:jc w:val="both"/>
              <w:rPr>
                <w:rFonts w:ascii="Arial Narrow" w:eastAsia="Arial Narrow" w:hAnsi="Arial Narrow" w:cs="Arial Narrow"/>
                <w:b/>
                <w:sz w:val="22"/>
                <w:szCs w:val="22"/>
              </w:rPr>
            </w:pPr>
          </w:p>
          <w:tbl>
            <w:tblPr>
              <w:tblStyle w:val="affffff6"/>
              <w:tblW w:w="73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6"/>
              <w:gridCol w:w="1893"/>
              <w:gridCol w:w="1573"/>
            </w:tblGrid>
            <w:tr w:rsidR="00EA7AA1">
              <w:trPr>
                <w:trHeight w:val="352"/>
                <w:jc w:val="center"/>
              </w:trPr>
              <w:tc>
                <w:tcPr>
                  <w:tcW w:w="3836"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ARTICULO (Coordinador de intervención, Profesional Líder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Técnicos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y  Supervisores)</w:t>
                  </w:r>
                </w:p>
              </w:tc>
              <w:tc>
                <w:tcPr>
                  <w:tcW w:w="1893"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573"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Protector auditivo de inserción con estuche </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Guantes de nitrilo Sandy</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Casco de seguridad color blanco con </w:t>
                  </w:r>
                  <w:proofErr w:type="spellStart"/>
                  <w:r>
                    <w:rPr>
                      <w:rFonts w:ascii="Arial Narrow" w:eastAsia="Arial Narrow" w:hAnsi="Arial Narrow" w:cs="Arial Narrow"/>
                      <w:sz w:val="22"/>
                      <w:szCs w:val="22"/>
                    </w:rPr>
                    <w:t>Rachet</w:t>
                  </w:r>
                  <w:proofErr w:type="spellEnd"/>
                  <w:r>
                    <w:rPr>
                      <w:rFonts w:ascii="Arial Narrow" w:eastAsia="Arial Narrow" w:hAnsi="Arial Narrow" w:cs="Arial Narrow"/>
                      <w:sz w:val="22"/>
                      <w:szCs w:val="22"/>
                    </w:rPr>
                    <w:t xml:space="preserve"> y </w:t>
                  </w:r>
                  <w:proofErr w:type="spellStart"/>
                  <w:r>
                    <w:rPr>
                      <w:rFonts w:ascii="Arial Narrow" w:eastAsia="Arial Narrow" w:hAnsi="Arial Narrow" w:cs="Arial Narrow"/>
                      <w:sz w:val="22"/>
                      <w:szCs w:val="22"/>
                    </w:rPr>
                    <w:t>barbuquejo</w:t>
                  </w:r>
                  <w:proofErr w:type="spellEnd"/>
                  <w:r>
                    <w:rPr>
                      <w:rFonts w:ascii="Arial Narrow" w:eastAsia="Arial Narrow" w:hAnsi="Arial Narrow" w:cs="Arial Narrow"/>
                      <w:sz w:val="22"/>
                      <w:szCs w:val="22"/>
                    </w:rPr>
                    <w:t>.</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Chaleco </w:t>
                  </w:r>
                  <w:proofErr w:type="spellStart"/>
                  <w:r>
                    <w:rPr>
                      <w:rFonts w:ascii="Arial Narrow" w:eastAsia="Arial Narrow" w:hAnsi="Arial Narrow" w:cs="Arial Narrow"/>
                      <w:sz w:val="22"/>
                      <w:szCs w:val="22"/>
                    </w:rPr>
                    <w:t>reflectivo</w:t>
                  </w:r>
                  <w:proofErr w:type="spellEnd"/>
                  <w:r>
                    <w:rPr>
                      <w:rFonts w:ascii="Arial Narrow" w:eastAsia="Arial Narrow" w:hAnsi="Arial Narrow" w:cs="Arial Narrow"/>
                      <w:sz w:val="22"/>
                      <w:szCs w:val="22"/>
                    </w:rPr>
                    <w:t xml:space="preserve"> para control vial (técnico vial).</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836"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89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7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u w:val="single"/>
              </w:rPr>
            </w:pP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Nota 1:</w:t>
            </w:r>
            <w:r>
              <w:rPr>
                <w:rFonts w:ascii="Arial Narrow" w:eastAsia="Arial Narrow" w:hAnsi="Arial Narrow" w:cs="Arial Narrow"/>
                <w:sz w:val="22"/>
                <w:szCs w:val="22"/>
              </w:rPr>
              <w:t xml:space="preserve"> En caso de deterioro, perdida o daño el contratista deberá asumir el respectivo cambio o reemplazo del elemento a su costo. </w:t>
            </w:r>
          </w:p>
          <w:p w:rsidR="00EA7AA1" w:rsidRDefault="00EA7AA1">
            <w:pPr>
              <w:ind w:firstLine="0"/>
              <w:jc w:val="both"/>
              <w:rPr>
                <w:rFonts w:ascii="Arial Narrow" w:eastAsia="Arial Narrow" w:hAnsi="Arial Narrow" w:cs="Arial Narrow"/>
                <w:b/>
                <w:sz w:val="22"/>
                <w:szCs w:val="22"/>
                <w:u w:val="single"/>
              </w:rPr>
            </w:pPr>
          </w:p>
          <w:p w:rsidR="00EA7AA1" w:rsidRDefault="009F56B5">
            <w:pPr>
              <w:ind w:firstLine="0"/>
              <w:jc w:val="both"/>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 xml:space="preserve">TRANSPORTE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pondrá a disposición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ESP., para el desarrollo del objeto contractual los siguientes vehículos:</w:t>
            </w:r>
          </w:p>
          <w:p w:rsidR="00EA7AA1" w:rsidRDefault="00EA7AA1">
            <w:pPr>
              <w:ind w:firstLine="0"/>
              <w:jc w:val="both"/>
              <w:rPr>
                <w:rFonts w:ascii="Arial Narrow" w:eastAsia="Arial Narrow" w:hAnsi="Arial Narrow" w:cs="Arial Narrow"/>
                <w:sz w:val="22"/>
                <w:szCs w:val="22"/>
              </w:rPr>
            </w:pPr>
          </w:p>
          <w:tbl>
            <w:tblPr>
              <w:tblStyle w:val="affffff7"/>
              <w:tblW w:w="6790" w:type="dxa"/>
              <w:jc w:val="center"/>
              <w:tblInd w:w="0" w:type="dxa"/>
              <w:tblLayout w:type="fixed"/>
              <w:tblLook w:val="0400" w:firstRow="0" w:lastRow="0" w:firstColumn="0" w:lastColumn="0" w:noHBand="0" w:noVBand="1"/>
            </w:tblPr>
            <w:tblGrid>
              <w:gridCol w:w="5368"/>
              <w:gridCol w:w="1422"/>
            </w:tblGrid>
            <w:tr w:rsidR="00EA7AA1">
              <w:trPr>
                <w:trHeight w:val="107"/>
                <w:jc w:val="center"/>
              </w:trPr>
              <w:tc>
                <w:tcPr>
                  <w:tcW w:w="536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DESCRIPCIÓN</w:t>
                  </w:r>
                </w:p>
              </w:tc>
              <w:tc>
                <w:tcPr>
                  <w:tcW w:w="1422" w:type="dxa"/>
                  <w:tcBorders>
                    <w:top w:val="single" w:sz="4" w:space="0" w:color="000000"/>
                    <w:left w:val="nil"/>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Cantidad </w:t>
                  </w:r>
                </w:p>
              </w:tc>
            </w:tr>
            <w:tr w:rsidR="00EA7AA1">
              <w:trPr>
                <w:trHeight w:val="421"/>
                <w:jc w:val="center"/>
              </w:trPr>
              <w:tc>
                <w:tcPr>
                  <w:tcW w:w="5368" w:type="dxa"/>
                  <w:tcBorders>
                    <w:top w:val="single" w:sz="4" w:space="0" w:color="000000"/>
                    <w:left w:val="single" w:sz="4" w:space="0" w:color="000000"/>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Vehículo Recolector 17 y3 (Incluye Conductor, combustible y mantenimiento)</w:t>
                  </w:r>
                </w:p>
              </w:tc>
              <w:tc>
                <w:tcPr>
                  <w:tcW w:w="1422"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234"/>
                <w:jc w:val="center"/>
              </w:trPr>
              <w:tc>
                <w:tcPr>
                  <w:tcW w:w="5368" w:type="dxa"/>
                  <w:tcBorders>
                    <w:top w:val="single" w:sz="4" w:space="0" w:color="000000"/>
                    <w:left w:val="single" w:sz="4" w:space="0" w:color="000000"/>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Volqueta Sencilla (Incluye Conductor, combustible y mantenimiento)</w:t>
                  </w:r>
                </w:p>
              </w:tc>
              <w:tc>
                <w:tcPr>
                  <w:tcW w:w="1422"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w:t>
                  </w:r>
                </w:p>
              </w:tc>
            </w:tr>
          </w:tbl>
          <w:p w:rsidR="00EA7AA1" w:rsidRDefault="00EA7AA1">
            <w:pPr>
              <w:ind w:firstLine="0"/>
              <w:jc w:val="both"/>
              <w:rPr>
                <w:rFonts w:ascii="Arial Narrow" w:eastAsia="Arial Narrow" w:hAnsi="Arial Narrow" w:cs="Arial Narrow"/>
                <w:sz w:val="22"/>
                <w:szCs w:val="22"/>
              </w:rPr>
            </w:pPr>
          </w:p>
          <w:p w:rsidR="00EA7AA1" w:rsidRDefault="009F56B5">
            <w:pPr>
              <w:pStyle w:val="Ttulo3"/>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ESPECIFICACIONES TÉCNICAS DEL VEHÍCULO RECOLECTOR </w:t>
            </w:r>
          </w:p>
          <w:p w:rsidR="00EA7AA1" w:rsidRDefault="009F56B5">
            <w:pPr>
              <w:pBdr>
                <w:top w:val="nil"/>
                <w:left w:val="nil"/>
                <w:bottom w:val="nil"/>
                <w:right w:val="nil"/>
                <w:between w:val="nil"/>
              </w:pBd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 vehículo destinado a la recolección y transporte de residuos sólidos en el marco del objeto contractual deberá cumplir con las siguientes condiciones técnicas, operativas y ambientales:</w:t>
            </w:r>
          </w:p>
          <w:p w:rsidR="00EA7AA1" w:rsidRDefault="009F56B5">
            <w:pPr>
              <w:pStyle w:val="Ttulo4"/>
              <w:ind w:hanging="2"/>
              <w:rPr>
                <w:rFonts w:ascii="Arial Narrow" w:eastAsia="Arial Narrow" w:hAnsi="Arial Narrow" w:cs="Arial Narrow"/>
                <w:sz w:val="22"/>
                <w:szCs w:val="22"/>
              </w:rPr>
            </w:pPr>
            <w:r>
              <w:rPr>
                <w:rFonts w:ascii="Arial Narrow" w:eastAsia="Arial Narrow" w:hAnsi="Arial Narrow" w:cs="Arial Narrow"/>
                <w:sz w:val="22"/>
                <w:szCs w:val="22"/>
              </w:rPr>
              <w:t>1. Características Generales del Vehículo</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El vehículo será de tipo </w:t>
            </w:r>
            <w:r>
              <w:rPr>
                <w:rFonts w:ascii="Arial Narrow" w:eastAsia="Arial Narrow" w:hAnsi="Arial Narrow" w:cs="Arial Narrow"/>
                <w:b/>
                <w:color w:val="000000"/>
                <w:sz w:val="22"/>
                <w:szCs w:val="22"/>
              </w:rPr>
              <w:t>compactador de residuos sólidos</w:t>
            </w:r>
            <w:r>
              <w:rPr>
                <w:rFonts w:ascii="Arial Narrow" w:eastAsia="Arial Narrow" w:hAnsi="Arial Narrow" w:cs="Arial Narrow"/>
                <w:color w:val="000000"/>
                <w:sz w:val="22"/>
                <w:szCs w:val="22"/>
              </w:rPr>
              <w:t xml:space="preserve">, con una capacidad igual o superior a </w:t>
            </w:r>
            <w:r>
              <w:rPr>
                <w:rFonts w:ascii="Arial Narrow" w:eastAsia="Arial Narrow" w:hAnsi="Arial Narrow" w:cs="Arial Narrow"/>
                <w:b/>
                <w:color w:val="000000"/>
                <w:sz w:val="22"/>
                <w:szCs w:val="22"/>
              </w:rPr>
              <w:t>17 yardas cúbicas</w:t>
            </w:r>
            <w:r>
              <w:rPr>
                <w:rFonts w:ascii="Arial Narrow" w:eastAsia="Arial Narrow" w:hAnsi="Arial Narrow" w:cs="Arial Narrow"/>
                <w:color w:val="000000"/>
                <w:sz w:val="22"/>
                <w:szCs w:val="22"/>
              </w:rPr>
              <w:t>.</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Deberá estar </w:t>
            </w:r>
            <w:r>
              <w:rPr>
                <w:rFonts w:ascii="Arial Narrow" w:eastAsia="Arial Narrow" w:hAnsi="Arial Narrow" w:cs="Arial Narrow"/>
                <w:b/>
                <w:color w:val="000000"/>
                <w:sz w:val="22"/>
                <w:szCs w:val="22"/>
              </w:rPr>
              <w:t>claramente identificado</w:t>
            </w:r>
            <w:r>
              <w:rPr>
                <w:rFonts w:ascii="Arial Narrow" w:eastAsia="Arial Narrow" w:hAnsi="Arial Narrow" w:cs="Arial Narrow"/>
                <w:color w:val="000000"/>
                <w:sz w:val="22"/>
                <w:szCs w:val="22"/>
              </w:rPr>
              <w:t xml:space="preserve"> con los elementos distintivos de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S.A.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 incluyendo color institucional, logotipos visibles, número de placa y demás marcas requeridas.</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Cumplirá con lo dispuesto en la </w:t>
            </w:r>
            <w:r>
              <w:rPr>
                <w:rFonts w:ascii="Arial Narrow" w:eastAsia="Arial Narrow" w:hAnsi="Arial Narrow" w:cs="Arial Narrow"/>
                <w:b/>
                <w:color w:val="000000"/>
                <w:sz w:val="22"/>
                <w:szCs w:val="22"/>
              </w:rPr>
              <w:t>Resolución N.º 3246 de agosto de 2018 del Ministerio de Transporte</w:t>
            </w:r>
            <w:r>
              <w:rPr>
                <w:rFonts w:ascii="Arial Narrow" w:eastAsia="Arial Narrow" w:hAnsi="Arial Narrow" w:cs="Arial Narrow"/>
                <w:color w:val="000000"/>
                <w:sz w:val="22"/>
                <w:szCs w:val="22"/>
              </w:rPr>
              <w:t xml:space="preserve">, particularmente en lo relacionado con la instalación obligatoria de </w:t>
            </w:r>
            <w:r>
              <w:rPr>
                <w:rFonts w:ascii="Arial Narrow" w:eastAsia="Arial Narrow" w:hAnsi="Arial Narrow" w:cs="Arial Narrow"/>
                <w:b/>
                <w:color w:val="000000"/>
                <w:sz w:val="22"/>
                <w:szCs w:val="22"/>
              </w:rPr>
              <w:t xml:space="preserve">cintas </w:t>
            </w:r>
            <w:proofErr w:type="spellStart"/>
            <w:r>
              <w:rPr>
                <w:rFonts w:ascii="Arial Narrow" w:eastAsia="Arial Narrow" w:hAnsi="Arial Narrow" w:cs="Arial Narrow"/>
                <w:b/>
                <w:color w:val="000000"/>
                <w:sz w:val="22"/>
                <w:szCs w:val="22"/>
              </w:rPr>
              <w:t>reflectivas</w:t>
            </w:r>
            <w:proofErr w:type="spellEnd"/>
            <w:r>
              <w:rPr>
                <w:rFonts w:ascii="Arial Narrow" w:eastAsia="Arial Narrow" w:hAnsi="Arial Narrow" w:cs="Arial Narrow"/>
                <w:color w:val="000000"/>
                <w:sz w:val="22"/>
                <w:szCs w:val="22"/>
              </w:rPr>
              <w:t>.</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La salida del </w:t>
            </w:r>
            <w:r>
              <w:rPr>
                <w:rFonts w:ascii="Arial Narrow" w:eastAsia="Arial Narrow" w:hAnsi="Arial Narrow" w:cs="Arial Narrow"/>
                <w:b/>
                <w:color w:val="000000"/>
                <w:sz w:val="22"/>
                <w:szCs w:val="22"/>
              </w:rPr>
              <w:t>tubo de escape</w:t>
            </w:r>
            <w:r>
              <w:rPr>
                <w:rFonts w:ascii="Arial Narrow" w:eastAsia="Arial Narrow" w:hAnsi="Arial Narrow" w:cs="Arial Narrow"/>
                <w:color w:val="000000"/>
                <w:sz w:val="22"/>
                <w:szCs w:val="22"/>
              </w:rPr>
              <w:t xml:space="preserve"> deberá estar orientada hacia arriba y por encima de la altura máxima del vehículo, cumpliendo con las normas vigentes sobre emisiones atmosféricas y requisitos de tránsito.</w:t>
            </w:r>
          </w:p>
          <w:p w:rsidR="00EA7AA1" w:rsidRDefault="009F56B5">
            <w:pPr>
              <w:pStyle w:val="Ttulo4"/>
              <w:ind w:hanging="2"/>
              <w:jc w:val="both"/>
              <w:rPr>
                <w:rFonts w:ascii="Arial Narrow" w:eastAsia="Arial Narrow" w:hAnsi="Arial Narrow" w:cs="Arial Narrow"/>
                <w:sz w:val="22"/>
                <w:szCs w:val="22"/>
              </w:rPr>
            </w:pPr>
            <w:r>
              <w:rPr>
                <w:rFonts w:ascii="Arial Narrow" w:eastAsia="Arial Narrow" w:hAnsi="Arial Narrow" w:cs="Arial Narrow"/>
                <w:sz w:val="22"/>
                <w:szCs w:val="22"/>
              </w:rPr>
              <w:t>2. Sistema de Compactación y Control de Lixiviados</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Estará dotado de una </w:t>
            </w:r>
            <w:r>
              <w:rPr>
                <w:rFonts w:ascii="Arial Narrow" w:eastAsia="Arial Narrow" w:hAnsi="Arial Narrow" w:cs="Arial Narrow"/>
                <w:b/>
                <w:color w:val="000000"/>
                <w:sz w:val="22"/>
                <w:szCs w:val="22"/>
              </w:rPr>
              <w:t>caja compactadora de tipo cerrado</w:t>
            </w:r>
            <w:r>
              <w:rPr>
                <w:rFonts w:ascii="Arial Narrow" w:eastAsia="Arial Narrow" w:hAnsi="Arial Narrow" w:cs="Arial Narrow"/>
                <w:color w:val="000000"/>
                <w:sz w:val="22"/>
                <w:szCs w:val="22"/>
              </w:rPr>
              <w:t>, que impida cualquier pérdida de líquidos (lixiviados) durante la operación.</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Contará con un </w:t>
            </w:r>
            <w:r>
              <w:rPr>
                <w:rFonts w:ascii="Arial Narrow" w:eastAsia="Arial Narrow" w:hAnsi="Arial Narrow" w:cs="Arial Narrow"/>
                <w:b/>
                <w:color w:val="000000"/>
                <w:sz w:val="22"/>
                <w:szCs w:val="22"/>
              </w:rPr>
              <w:t>mecanismo automático</w:t>
            </w:r>
            <w:r>
              <w:rPr>
                <w:rFonts w:ascii="Arial Narrow" w:eastAsia="Arial Narrow" w:hAnsi="Arial Narrow" w:cs="Arial Narrow"/>
                <w:color w:val="000000"/>
                <w:sz w:val="22"/>
                <w:szCs w:val="22"/>
              </w:rPr>
              <w:t xml:space="preserve"> que permita una descarga rápida y eficiente del contenido.</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El sistema de compactación deberá poder ser </w:t>
            </w:r>
            <w:r>
              <w:rPr>
                <w:rFonts w:ascii="Arial Narrow" w:eastAsia="Arial Narrow" w:hAnsi="Arial Narrow" w:cs="Arial Narrow"/>
                <w:b/>
                <w:color w:val="000000"/>
                <w:sz w:val="22"/>
                <w:szCs w:val="22"/>
              </w:rPr>
              <w:t>detenido inmediatamente en caso de emergencia</w:t>
            </w:r>
            <w:r>
              <w:rPr>
                <w:rFonts w:ascii="Arial Narrow" w:eastAsia="Arial Narrow" w:hAnsi="Arial Narrow" w:cs="Arial Narrow"/>
                <w:color w:val="000000"/>
                <w:sz w:val="22"/>
                <w:szCs w:val="22"/>
              </w:rPr>
              <w:t>.</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 caso de descarga o fugas de lixiviados en sitios no autorizados, cualquier proceso de investigación o sanción será asumido en su totalidad por el contratista.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S.A.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 no asumirá ninguna responsabilidad al respecto.</w:t>
            </w:r>
          </w:p>
          <w:p w:rsidR="00EA7AA1" w:rsidRDefault="009F56B5">
            <w:pPr>
              <w:pStyle w:val="Ttulo4"/>
              <w:ind w:hanging="2"/>
              <w:rPr>
                <w:rFonts w:ascii="Arial Narrow" w:eastAsia="Arial Narrow" w:hAnsi="Arial Narrow" w:cs="Arial Narrow"/>
                <w:sz w:val="22"/>
                <w:szCs w:val="22"/>
              </w:rPr>
            </w:pPr>
            <w:r>
              <w:rPr>
                <w:rFonts w:ascii="Arial Narrow" w:eastAsia="Arial Narrow" w:hAnsi="Arial Narrow" w:cs="Arial Narrow"/>
                <w:sz w:val="22"/>
                <w:szCs w:val="22"/>
              </w:rPr>
              <w:t>3. Seguridad Operativa y del Personal</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Deberá contar con </w:t>
            </w:r>
            <w:r>
              <w:rPr>
                <w:rFonts w:ascii="Arial Narrow" w:eastAsia="Arial Narrow" w:hAnsi="Arial Narrow" w:cs="Arial Narrow"/>
                <w:b/>
                <w:color w:val="000000"/>
                <w:sz w:val="22"/>
                <w:szCs w:val="22"/>
              </w:rPr>
              <w:t>estribos con superficies antideslizantes</w:t>
            </w:r>
            <w:r>
              <w:rPr>
                <w:rFonts w:ascii="Arial Narrow" w:eastAsia="Arial Narrow" w:hAnsi="Arial Narrow" w:cs="Arial Narrow"/>
                <w:color w:val="000000"/>
                <w:sz w:val="22"/>
                <w:szCs w:val="22"/>
              </w:rPr>
              <w:t xml:space="preserve"> y </w:t>
            </w:r>
            <w:r>
              <w:rPr>
                <w:rFonts w:ascii="Arial Narrow" w:eastAsia="Arial Narrow" w:hAnsi="Arial Narrow" w:cs="Arial Narrow"/>
                <w:b/>
                <w:color w:val="000000"/>
                <w:sz w:val="22"/>
                <w:szCs w:val="22"/>
              </w:rPr>
              <w:t>manijas adecuadas para sujetarse</w:t>
            </w:r>
            <w:r>
              <w:rPr>
                <w:rFonts w:ascii="Arial Narrow" w:eastAsia="Arial Narrow" w:hAnsi="Arial Narrow" w:cs="Arial Narrow"/>
                <w:color w:val="000000"/>
                <w:sz w:val="22"/>
                <w:szCs w:val="22"/>
              </w:rPr>
              <w:t>, garantizando que el personal pueda transportarse momentáneamente en forma segura.</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Estará equipado con </w:t>
            </w:r>
            <w:r>
              <w:rPr>
                <w:rFonts w:ascii="Arial Narrow" w:eastAsia="Arial Narrow" w:hAnsi="Arial Narrow" w:cs="Arial Narrow"/>
                <w:b/>
                <w:color w:val="000000"/>
                <w:sz w:val="22"/>
                <w:szCs w:val="22"/>
              </w:rPr>
              <w:t>balizas o luces estroboscópicas</w:t>
            </w:r>
            <w:r>
              <w:rPr>
                <w:rFonts w:ascii="Arial Narrow" w:eastAsia="Arial Narrow" w:hAnsi="Arial Narrow" w:cs="Arial Narrow"/>
                <w:color w:val="000000"/>
                <w:sz w:val="22"/>
                <w:szCs w:val="22"/>
              </w:rPr>
              <w:t>, ubicadas una sobre la cabina y otra en la parte posterior de la caja de compactación, así como luces en la zona de la tolva.</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 vehículos sin sistema de compactación, las luces deberán estar ubicadas sobre la cabina.</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Incorporará </w:t>
            </w:r>
            <w:r>
              <w:rPr>
                <w:rFonts w:ascii="Arial Narrow" w:eastAsia="Arial Narrow" w:hAnsi="Arial Narrow" w:cs="Arial Narrow"/>
                <w:b/>
                <w:color w:val="000000"/>
                <w:sz w:val="22"/>
                <w:szCs w:val="22"/>
              </w:rPr>
              <w:t>dispositivos que minimicen el ruido</w:t>
            </w:r>
            <w:r>
              <w:rPr>
                <w:rFonts w:ascii="Arial Narrow" w:eastAsia="Arial Narrow" w:hAnsi="Arial Narrow" w:cs="Arial Narrow"/>
                <w:color w:val="000000"/>
                <w:sz w:val="22"/>
                <w:szCs w:val="22"/>
              </w:rPr>
              <w:t>, especialmente en zonas residenciales o cercanas a hoteles, hospitales, clínicas, centros educativos o instituciones similares.</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Deberá contar con </w:t>
            </w:r>
            <w:r>
              <w:rPr>
                <w:rFonts w:ascii="Arial Narrow" w:eastAsia="Arial Narrow" w:hAnsi="Arial Narrow" w:cs="Arial Narrow"/>
                <w:b/>
                <w:color w:val="000000"/>
                <w:sz w:val="22"/>
                <w:szCs w:val="22"/>
              </w:rPr>
              <w:t>elementos complementarios</w:t>
            </w:r>
            <w:r>
              <w:rPr>
                <w:rFonts w:ascii="Arial Narrow" w:eastAsia="Arial Narrow" w:hAnsi="Arial Narrow" w:cs="Arial Narrow"/>
                <w:color w:val="000000"/>
                <w:sz w:val="22"/>
                <w:szCs w:val="22"/>
              </w:rPr>
              <w:t xml:space="preserve"> como escobones, rastrillos y palas, para realizar la limpieza manual de la vía en caso de dispersión de residuos durante la operación.</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Deberá contar con manijas en buen estado para que el operario pueda sostenerse mientras está de pie en el estribo, también en algunos vehículos en los que se </w:t>
            </w:r>
            <w:r>
              <w:rPr>
                <w:rFonts w:ascii="Arial Narrow" w:eastAsia="Arial Narrow" w:hAnsi="Arial Narrow" w:cs="Arial Narrow"/>
                <w:color w:val="000000"/>
                <w:sz w:val="22"/>
                <w:szCs w:val="22"/>
              </w:rPr>
              <w:lastRenderedPageBreak/>
              <w:t>pueda, se puede usar lazos certificados, los cuales deberá estar en muy buen estado.</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 deberá realizar inspecciones diarias a los estribos que se encuentren en buen estado, a la altura necesaria y bien asegurados, garantizando la seguridad del operario.</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Debe contar con kit de emergencias </w:t>
            </w:r>
            <w:proofErr w:type="spellStart"/>
            <w:r>
              <w:rPr>
                <w:rFonts w:ascii="Arial Narrow" w:eastAsia="Arial Narrow" w:hAnsi="Arial Narrow" w:cs="Arial Narrow"/>
                <w:color w:val="000000"/>
                <w:sz w:val="22"/>
                <w:szCs w:val="22"/>
              </w:rPr>
              <w:t>antiderrame</w:t>
            </w:r>
            <w:proofErr w:type="spellEnd"/>
            <w:r>
              <w:rPr>
                <w:rFonts w:ascii="Arial Narrow" w:eastAsia="Arial Narrow" w:hAnsi="Arial Narrow" w:cs="Arial Narrow"/>
                <w:color w:val="000000"/>
                <w:sz w:val="22"/>
                <w:szCs w:val="22"/>
              </w:rPr>
              <w:t>, en caso de presentarse un derrame de combustible o lixiviado.</w:t>
            </w:r>
          </w:p>
          <w:p w:rsidR="00EA7AA1" w:rsidRDefault="009F56B5">
            <w:pPr>
              <w:pStyle w:val="Ttulo4"/>
              <w:ind w:hanging="2"/>
              <w:rPr>
                <w:rFonts w:ascii="Arial Narrow" w:eastAsia="Arial Narrow" w:hAnsi="Arial Narrow" w:cs="Arial Narrow"/>
                <w:sz w:val="22"/>
                <w:szCs w:val="22"/>
              </w:rPr>
            </w:pPr>
            <w:r>
              <w:rPr>
                <w:rFonts w:ascii="Arial Narrow" w:eastAsia="Arial Narrow" w:hAnsi="Arial Narrow" w:cs="Arial Narrow"/>
                <w:sz w:val="22"/>
                <w:szCs w:val="22"/>
              </w:rPr>
              <w:t>4. Condiciones de Operación y Maniobrabilidad</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El vehículo estará diseñado de forma tal que </w:t>
            </w:r>
            <w:r>
              <w:rPr>
                <w:rFonts w:ascii="Arial Narrow" w:eastAsia="Arial Narrow" w:hAnsi="Arial Narrow" w:cs="Arial Narrow"/>
                <w:b/>
                <w:color w:val="000000"/>
                <w:sz w:val="22"/>
                <w:szCs w:val="22"/>
              </w:rPr>
              <w:t>evite la dispersión de residuos sólidos durante el recorrido</w:t>
            </w:r>
            <w:r>
              <w:rPr>
                <w:rFonts w:ascii="Arial Narrow" w:eastAsia="Arial Narrow" w:hAnsi="Arial Narrow" w:cs="Arial Narrow"/>
                <w:color w:val="000000"/>
                <w:sz w:val="22"/>
                <w:szCs w:val="22"/>
              </w:rPr>
              <w:t>.</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Permitirá el </w:t>
            </w:r>
            <w:r>
              <w:rPr>
                <w:rFonts w:ascii="Arial Narrow" w:eastAsia="Arial Narrow" w:hAnsi="Arial Narrow" w:cs="Arial Narrow"/>
                <w:b/>
                <w:color w:val="000000"/>
                <w:sz w:val="22"/>
                <w:szCs w:val="22"/>
              </w:rPr>
              <w:t>cargue y descargue de residuos sólidos</w:t>
            </w:r>
            <w:r>
              <w:rPr>
                <w:rFonts w:ascii="Arial Narrow" w:eastAsia="Arial Narrow" w:hAnsi="Arial Narrow" w:cs="Arial Narrow"/>
                <w:color w:val="000000"/>
                <w:sz w:val="22"/>
                <w:szCs w:val="22"/>
              </w:rPr>
              <w:t xml:space="preserve"> de manera que se evite la emisión de partículas.</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 caso de operar con </w:t>
            </w:r>
            <w:r>
              <w:rPr>
                <w:rFonts w:ascii="Arial Narrow" w:eastAsia="Arial Narrow" w:hAnsi="Arial Narrow" w:cs="Arial Narrow"/>
                <w:b/>
                <w:color w:val="000000"/>
                <w:sz w:val="22"/>
                <w:szCs w:val="22"/>
              </w:rPr>
              <w:t>cajas de almacenamiento</w:t>
            </w:r>
            <w:r>
              <w:rPr>
                <w:rFonts w:ascii="Arial Narrow" w:eastAsia="Arial Narrow" w:hAnsi="Arial Narrow" w:cs="Arial Narrow"/>
                <w:color w:val="000000"/>
                <w:sz w:val="22"/>
                <w:szCs w:val="22"/>
              </w:rPr>
              <w:t xml:space="preserve">, deberá contar con un </w:t>
            </w:r>
            <w:r>
              <w:rPr>
                <w:rFonts w:ascii="Arial Narrow" w:eastAsia="Arial Narrow" w:hAnsi="Arial Narrow" w:cs="Arial Narrow"/>
                <w:b/>
                <w:color w:val="000000"/>
                <w:sz w:val="22"/>
                <w:szCs w:val="22"/>
              </w:rPr>
              <w:t>sistema adecuado para levantarlas y vaciar su contenido</w:t>
            </w:r>
            <w:r>
              <w:rPr>
                <w:rFonts w:ascii="Arial Narrow" w:eastAsia="Arial Narrow" w:hAnsi="Arial Narrow" w:cs="Arial Narrow"/>
                <w:color w:val="000000"/>
                <w:sz w:val="22"/>
                <w:szCs w:val="22"/>
              </w:rPr>
              <w:t xml:space="preserve"> en el vehículo recolector.</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Las </w:t>
            </w:r>
            <w:r>
              <w:rPr>
                <w:rFonts w:ascii="Arial Narrow" w:eastAsia="Arial Narrow" w:hAnsi="Arial Narrow" w:cs="Arial Narrow"/>
                <w:b/>
                <w:color w:val="000000"/>
                <w:sz w:val="22"/>
                <w:szCs w:val="22"/>
              </w:rPr>
              <w:t>dimensiones y características del vehículo</w:t>
            </w:r>
            <w:r>
              <w:rPr>
                <w:rFonts w:ascii="Arial Narrow" w:eastAsia="Arial Narrow" w:hAnsi="Arial Narrow" w:cs="Arial Narrow"/>
                <w:color w:val="000000"/>
                <w:sz w:val="22"/>
                <w:szCs w:val="22"/>
              </w:rPr>
              <w:t xml:space="preserve"> deberán corresponder a la capacidad y geometría de las vías públicas en las zonas de operación.</w:t>
            </w:r>
          </w:p>
          <w:p w:rsidR="00EA7AA1" w:rsidRDefault="009F56B5">
            <w:pPr>
              <w:pStyle w:val="Ttulo4"/>
              <w:ind w:hanging="2"/>
              <w:rPr>
                <w:rFonts w:ascii="Arial Narrow" w:eastAsia="Arial Narrow" w:hAnsi="Arial Narrow" w:cs="Arial Narrow"/>
                <w:sz w:val="22"/>
                <w:szCs w:val="22"/>
              </w:rPr>
            </w:pPr>
            <w:r>
              <w:rPr>
                <w:rFonts w:ascii="Arial Narrow" w:eastAsia="Arial Narrow" w:hAnsi="Arial Narrow" w:cs="Arial Narrow"/>
                <w:sz w:val="22"/>
                <w:szCs w:val="22"/>
              </w:rPr>
              <w:t>5. Mantenimiento, Higiene y Control Ambiental</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Deberá estar dotado con los siguientes elementos obligatorios:</w:t>
            </w:r>
          </w:p>
          <w:p w:rsidR="00EA7AA1" w:rsidRDefault="009F56B5">
            <w:pPr>
              <w:numPr>
                <w:ilvl w:val="1"/>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Kit </w:t>
            </w:r>
            <w:proofErr w:type="spellStart"/>
            <w:r>
              <w:rPr>
                <w:rFonts w:ascii="Arial Narrow" w:eastAsia="Arial Narrow" w:hAnsi="Arial Narrow" w:cs="Arial Narrow"/>
                <w:b/>
                <w:color w:val="000000"/>
                <w:sz w:val="22"/>
                <w:szCs w:val="22"/>
              </w:rPr>
              <w:t>antiderrame</w:t>
            </w:r>
            <w:proofErr w:type="spellEnd"/>
            <w:r>
              <w:rPr>
                <w:rFonts w:ascii="Arial Narrow" w:eastAsia="Arial Narrow" w:hAnsi="Arial Narrow" w:cs="Arial Narrow"/>
                <w:color w:val="000000"/>
                <w:sz w:val="22"/>
                <w:szCs w:val="22"/>
              </w:rPr>
              <w:t xml:space="preserve"> para contención inmediata de fluidos o lixiviados.</w:t>
            </w:r>
          </w:p>
          <w:p w:rsidR="00EA7AA1" w:rsidRDefault="009F56B5">
            <w:pPr>
              <w:numPr>
                <w:ilvl w:val="1"/>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Equipo de carretera</w:t>
            </w:r>
            <w:r>
              <w:rPr>
                <w:rFonts w:ascii="Arial Narrow" w:eastAsia="Arial Narrow" w:hAnsi="Arial Narrow" w:cs="Arial Narrow"/>
                <w:color w:val="000000"/>
                <w:sz w:val="22"/>
                <w:szCs w:val="22"/>
              </w:rPr>
              <w:t xml:space="preserve"> completo según normatividad vigente.</w:t>
            </w:r>
          </w:p>
          <w:p w:rsidR="00EA7AA1" w:rsidRDefault="009F56B5">
            <w:pPr>
              <w:numPr>
                <w:ilvl w:val="1"/>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Equipo de atención de incendios</w:t>
            </w:r>
            <w:r>
              <w:rPr>
                <w:rFonts w:ascii="Arial Narrow" w:eastAsia="Arial Narrow" w:hAnsi="Arial Narrow" w:cs="Arial Narrow"/>
                <w:color w:val="000000"/>
                <w:sz w:val="22"/>
                <w:szCs w:val="22"/>
              </w:rPr>
              <w:t>, incluyendo extintor en óptimas condiciones.</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El vehículo será </w:t>
            </w:r>
            <w:r>
              <w:rPr>
                <w:rFonts w:ascii="Arial Narrow" w:eastAsia="Arial Narrow" w:hAnsi="Arial Narrow" w:cs="Arial Narrow"/>
                <w:b/>
                <w:color w:val="000000"/>
                <w:sz w:val="22"/>
                <w:szCs w:val="22"/>
              </w:rPr>
              <w:t>lavado diariamente al final de la jornada laboral</w:t>
            </w:r>
            <w:r>
              <w:rPr>
                <w:rFonts w:ascii="Arial Narrow" w:eastAsia="Arial Narrow" w:hAnsi="Arial Narrow" w:cs="Arial Narrow"/>
                <w:color w:val="000000"/>
                <w:sz w:val="22"/>
                <w:szCs w:val="22"/>
              </w:rPr>
              <w:t>.</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El lavado deberá realizarse </w:t>
            </w:r>
            <w:r>
              <w:rPr>
                <w:rFonts w:ascii="Arial Narrow" w:eastAsia="Arial Narrow" w:hAnsi="Arial Narrow" w:cs="Arial Narrow"/>
                <w:b/>
                <w:color w:val="000000"/>
                <w:sz w:val="22"/>
                <w:szCs w:val="22"/>
              </w:rPr>
              <w:t>únicamente en sitios diseñados para tal fin</w:t>
            </w:r>
            <w:r>
              <w:rPr>
                <w:rFonts w:ascii="Arial Narrow" w:eastAsia="Arial Narrow" w:hAnsi="Arial Narrow" w:cs="Arial Narrow"/>
                <w:color w:val="000000"/>
                <w:sz w:val="22"/>
                <w:szCs w:val="22"/>
              </w:rPr>
              <w:t xml:space="preserve"> y </w:t>
            </w:r>
            <w:r>
              <w:rPr>
                <w:rFonts w:ascii="Arial Narrow" w:eastAsia="Arial Narrow" w:hAnsi="Arial Narrow" w:cs="Arial Narrow"/>
                <w:b/>
                <w:color w:val="000000"/>
                <w:sz w:val="22"/>
                <w:szCs w:val="22"/>
              </w:rPr>
              <w:t>no podrá efectuarse en áreas públicas ni cuerpos de agua</w:t>
            </w:r>
            <w:r>
              <w:rPr>
                <w:rFonts w:ascii="Arial Narrow" w:eastAsia="Arial Narrow" w:hAnsi="Arial Narrow" w:cs="Arial Narrow"/>
                <w:color w:val="000000"/>
                <w:sz w:val="22"/>
                <w:szCs w:val="22"/>
              </w:rPr>
              <w:t>, cumpliendo así la normatividad ambiental vigente.</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Todos los </w:t>
            </w:r>
            <w:r>
              <w:rPr>
                <w:rFonts w:ascii="Arial Narrow" w:eastAsia="Arial Narrow" w:hAnsi="Arial Narrow" w:cs="Arial Narrow"/>
                <w:b/>
                <w:color w:val="000000"/>
                <w:sz w:val="22"/>
                <w:szCs w:val="22"/>
              </w:rPr>
              <w:t>equipos, accesorios y ayudas</w:t>
            </w:r>
            <w:r>
              <w:rPr>
                <w:rFonts w:ascii="Arial Narrow" w:eastAsia="Arial Narrow" w:hAnsi="Arial Narrow" w:cs="Arial Narrow"/>
                <w:color w:val="000000"/>
                <w:sz w:val="22"/>
                <w:szCs w:val="22"/>
              </w:rPr>
              <w:t xml:space="preserve"> con los que esté dotado el vehículo deberán mantenerse en </w:t>
            </w:r>
            <w:r>
              <w:rPr>
                <w:rFonts w:ascii="Arial Narrow" w:eastAsia="Arial Narrow" w:hAnsi="Arial Narrow" w:cs="Arial Narrow"/>
                <w:b/>
                <w:color w:val="000000"/>
                <w:sz w:val="22"/>
                <w:szCs w:val="22"/>
              </w:rPr>
              <w:t>óptimas condiciones de funcionamiento</w:t>
            </w:r>
            <w:r>
              <w:rPr>
                <w:rFonts w:ascii="Arial Narrow" w:eastAsia="Arial Narrow" w:hAnsi="Arial Narrow" w:cs="Arial Narrow"/>
                <w:color w:val="000000"/>
                <w:sz w:val="22"/>
                <w:szCs w:val="22"/>
              </w:rPr>
              <w:t>, con registros actualizados que evidencien el seguimiento técnico a sus condiciones de operación.</w:t>
            </w:r>
          </w:p>
          <w:p w:rsidR="00EA7AA1" w:rsidRDefault="009F56B5">
            <w:pPr>
              <w:pBdr>
                <w:top w:val="nil"/>
                <w:left w:val="nil"/>
                <w:bottom w:val="nil"/>
                <w:right w:val="nil"/>
                <w:between w:val="nil"/>
              </w:pBdr>
              <w:ind w:firstLine="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6. Otros </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Incluye </w:t>
            </w:r>
            <w:r>
              <w:rPr>
                <w:rFonts w:ascii="Arial Narrow" w:eastAsia="Arial Narrow" w:hAnsi="Arial Narrow" w:cs="Arial Narrow"/>
                <w:b/>
                <w:color w:val="000000"/>
                <w:sz w:val="22"/>
                <w:szCs w:val="22"/>
              </w:rPr>
              <w:t>conductor, combustible y mantenimiento</w:t>
            </w:r>
            <w:r>
              <w:rPr>
                <w:rFonts w:ascii="Arial Narrow" w:eastAsia="Arial Narrow" w:hAnsi="Arial Narrow" w:cs="Arial Narrow"/>
                <w:color w:val="000000"/>
                <w:sz w:val="22"/>
                <w:szCs w:val="22"/>
              </w:rPr>
              <w:t>. El vehículo deberá estar siempre disponible; ante cualquier falla o mantenimiento, deberá ser reemplazado de inmediato.</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Antes de iniciar labores, el vehículo deberá presentarse a la oficina de control vial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para ser revisado y que cumpla con los requisitos antes mencionados. Además, deberá llevar toda la documentación del vehículo </w:t>
            </w:r>
            <w:proofErr w:type="spellStart"/>
            <w:r>
              <w:rPr>
                <w:rFonts w:ascii="Arial Narrow" w:eastAsia="Arial Narrow" w:hAnsi="Arial Narrow" w:cs="Arial Narrow"/>
                <w:sz w:val="22"/>
                <w:szCs w:val="22"/>
              </w:rPr>
              <w:t>SOAT</w:t>
            </w:r>
            <w:proofErr w:type="spellEnd"/>
            <w:r>
              <w:rPr>
                <w:rFonts w:ascii="Arial Narrow" w:eastAsia="Arial Narrow" w:hAnsi="Arial Narrow" w:cs="Arial Narrow"/>
                <w:sz w:val="22"/>
                <w:szCs w:val="22"/>
              </w:rPr>
              <w:t>, técnico mecánico, tarjeta de propiedad y demás seguros, los cuales deberán estar vigentes.</w:t>
            </w:r>
          </w:p>
          <w:p w:rsidR="00EA7AA1" w:rsidRDefault="009F56B5">
            <w:pPr>
              <w:numPr>
                <w:ilvl w:val="0"/>
                <w:numId w:val="6"/>
              </w:numPr>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El conductor del vehículo debe cumplir con el perfil de conductor establecido en 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ESP., deberá remitir la hoja de vida con los soportes requeridos, para la programación de la prueba de manejo teórico- práctica. Esta prueba se realizará en este mismo vehículo</w:t>
            </w:r>
            <w:r>
              <w:rPr>
                <w:rFonts w:ascii="Arial Narrow" w:eastAsia="Arial Narrow" w:hAnsi="Arial Narrow" w:cs="Arial Narrow"/>
                <w:b/>
                <w:sz w:val="22"/>
                <w:szCs w:val="22"/>
              </w:rPr>
              <w:t>.</w:t>
            </w:r>
          </w:p>
          <w:p w:rsidR="00EA7AA1" w:rsidRDefault="00EA7AA1">
            <w:pPr>
              <w:ind w:firstLine="0"/>
              <w:jc w:val="both"/>
              <w:rPr>
                <w:rFonts w:ascii="Arial Narrow" w:eastAsia="Arial Narrow" w:hAnsi="Arial Narrow" w:cs="Arial Narrow"/>
                <w:b/>
                <w:sz w:val="22"/>
                <w:szCs w:val="22"/>
              </w:rPr>
            </w:pPr>
          </w:p>
          <w:p w:rsidR="00EA7AA1" w:rsidRDefault="009F56B5">
            <w:pPr>
              <w:ind w:right="72"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COMPACTADOR: </w:t>
            </w:r>
          </w:p>
          <w:p w:rsidR="00EA7AA1" w:rsidRDefault="00EA7AA1">
            <w:pPr>
              <w:ind w:right="72" w:hanging="2"/>
              <w:jc w:val="both"/>
              <w:rPr>
                <w:rFonts w:ascii="Arial Narrow" w:eastAsia="Arial Narrow" w:hAnsi="Arial Narrow" w:cs="Arial Narrow"/>
                <w:b/>
                <w:sz w:val="22"/>
                <w:szCs w:val="22"/>
              </w:rPr>
            </w:pPr>
          </w:p>
          <w:p w:rsidR="00EA7AA1" w:rsidRDefault="009F56B5">
            <w:pPr>
              <w:numPr>
                <w:ilvl w:val="0"/>
                <w:numId w:val="6"/>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Experiencia mínima de 2 años como conductor de vehículo doble troque o de carga pesada.</w:t>
            </w:r>
          </w:p>
          <w:p w:rsidR="00EA7AA1" w:rsidRDefault="009F56B5">
            <w:pPr>
              <w:numPr>
                <w:ilvl w:val="0"/>
                <w:numId w:val="6"/>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Certificación de competencias laborales.</w:t>
            </w:r>
          </w:p>
          <w:p w:rsidR="00EA7AA1" w:rsidRDefault="009F56B5">
            <w:pPr>
              <w:numPr>
                <w:ilvl w:val="0"/>
                <w:numId w:val="6"/>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Licencia de conducción categoría C2/C3.</w:t>
            </w:r>
          </w:p>
          <w:p w:rsidR="00EA7AA1" w:rsidRDefault="009F56B5">
            <w:pPr>
              <w:numPr>
                <w:ilvl w:val="0"/>
                <w:numId w:val="6"/>
              </w:numPr>
              <w:pBdr>
                <w:top w:val="nil"/>
                <w:left w:val="nil"/>
                <w:bottom w:val="nil"/>
                <w:right w:val="nil"/>
                <w:between w:val="nil"/>
              </w:pBdr>
              <w:ind w:right="7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Certificación de manejo defensivo.</w:t>
            </w:r>
          </w:p>
          <w:p w:rsidR="00EA7AA1" w:rsidRDefault="009F56B5">
            <w:pPr>
              <w:numPr>
                <w:ilvl w:val="0"/>
                <w:numId w:val="6"/>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Certificado de pruebas psicotécnicas.</w:t>
            </w:r>
          </w:p>
          <w:p w:rsidR="00EA7AA1" w:rsidRDefault="00EA7AA1">
            <w:pPr>
              <w:ind w:firstLine="0"/>
              <w:jc w:val="both"/>
              <w:rPr>
                <w:rFonts w:ascii="Arial Narrow" w:eastAsia="Arial Narrow" w:hAnsi="Arial Narrow" w:cs="Arial Narrow"/>
                <w:b/>
                <w:sz w:val="22"/>
                <w:szCs w:val="22"/>
              </w:rPr>
            </w:pPr>
          </w:p>
          <w:p w:rsidR="00EA7AA1" w:rsidRDefault="009F56B5">
            <w:pPr>
              <w:pBdr>
                <w:top w:val="nil"/>
                <w:left w:val="nil"/>
                <w:bottom w:val="nil"/>
                <w:right w:val="nil"/>
                <w:between w:val="nil"/>
              </w:pBdr>
              <w:shd w:val="clear" w:color="auto" w:fill="BFBFBF"/>
              <w:ind w:firstLine="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ESPECIFICACIONES TÉCNICAS DEL VEHÍCULO TIPO VOLQUETA  </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Capacidad mínima de 8 m³</w:t>
            </w:r>
            <w:r>
              <w:rPr>
                <w:rFonts w:ascii="Arial Narrow" w:eastAsia="Arial Narrow" w:hAnsi="Arial Narrow" w:cs="Arial Narrow"/>
                <w:color w:val="000000"/>
                <w:sz w:val="22"/>
                <w:szCs w:val="22"/>
              </w:rPr>
              <w:t>.</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Carrocería tipo </w:t>
            </w:r>
            <w:proofErr w:type="spellStart"/>
            <w:r>
              <w:rPr>
                <w:rFonts w:ascii="Arial Narrow" w:eastAsia="Arial Narrow" w:hAnsi="Arial Narrow" w:cs="Arial Narrow"/>
                <w:color w:val="000000"/>
                <w:sz w:val="22"/>
                <w:szCs w:val="22"/>
              </w:rPr>
              <w:t>volco</w:t>
            </w:r>
            <w:proofErr w:type="spellEnd"/>
            <w:r>
              <w:rPr>
                <w:rFonts w:ascii="Arial Narrow" w:eastAsia="Arial Narrow" w:hAnsi="Arial Narrow" w:cs="Arial Narrow"/>
                <w:color w:val="000000"/>
                <w:sz w:val="22"/>
                <w:szCs w:val="22"/>
              </w:rPr>
              <w:t>, de servicio particular o público.</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Carpado</w:t>
            </w:r>
            <w:proofErr w:type="spellEnd"/>
            <w:r>
              <w:rPr>
                <w:rFonts w:ascii="Arial Narrow" w:eastAsia="Arial Narrow" w:hAnsi="Arial Narrow" w:cs="Arial Narrow"/>
                <w:color w:val="000000"/>
                <w:sz w:val="22"/>
                <w:szCs w:val="22"/>
              </w:rPr>
              <w:t xml:space="preserve"> de volqueta tipo lona de poliéster recubierta de PVC impermeable, resistente y durable, con sistema de </w:t>
            </w:r>
            <w:proofErr w:type="spellStart"/>
            <w:r>
              <w:rPr>
                <w:rFonts w:ascii="Arial Narrow" w:eastAsia="Arial Narrow" w:hAnsi="Arial Narrow" w:cs="Arial Narrow"/>
                <w:color w:val="000000"/>
                <w:sz w:val="22"/>
                <w:szCs w:val="22"/>
              </w:rPr>
              <w:t>carpado</w:t>
            </w:r>
            <w:proofErr w:type="spellEnd"/>
            <w:r>
              <w:rPr>
                <w:rFonts w:ascii="Arial Narrow" w:eastAsia="Arial Narrow" w:hAnsi="Arial Narrow" w:cs="Arial Narrow"/>
                <w:color w:val="000000"/>
                <w:sz w:val="22"/>
                <w:szCs w:val="22"/>
              </w:rPr>
              <w:t xml:space="preserve"> manual y adecuados amarres.</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 xml:space="preserve">Adecuaciones para el </w:t>
            </w:r>
            <w:r>
              <w:rPr>
                <w:rFonts w:ascii="Arial Narrow" w:eastAsia="Arial Narrow" w:hAnsi="Arial Narrow" w:cs="Arial Narrow"/>
                <w:b/>
                <w:color w:val="000000"/>
                <w:sz w:val="22"/>
                <w:szCs w:val="22"/>
              </w:rPr>
              <w:t>traslado seguro del personal</w:t>
            </w:r>
            <w:r>
              <w:rPr>
                <w:rFonts w:ascii="Arial Narrow" w:eastAsia="Arial Narrow" w:hAnsi="Arial Narrow" w:cs="Arial Narrow"/>
                <w:color w:val="000000"/>
                <w:sz w:val="22"/>
                <w:szCs w:val="22"/>
              </w:rPr>
              <w:t>, incluyendo:</w:t>
            </w:r>
          </w:p>
          <w:p w:rsidR="00EA7AA1" w:rsidRDefault="009F56B5">
            <w:pPr>
              <w:pBdr>
                <w:top w:val="nil"/>
                <w:left w:val="nil"/>
                <w:bottom w:val="nil"/>
                <w:right w:val="nil"/>
                <w:between w:val="nil"/>
              </w:pBdr>
              <w:ind w:left="720" w:firstLine="0"/>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Línea de vida</w:t>
            </w:r>
            <w:r>
              <w:rPr>
                <w:rFonts w:ascii="Arial Narrow" w:eastAsia="Arial Narrow" w:hAnsi="Arial Narrow" w:cs="Arial Narrow"/>
                <w:color w:val="000000"/>
                <w:sz w:val="22"/>
                <w:szCs w:val="22"/>
              </w:rPr>
              <w:t xml:space="preserve"> para trabajo seguro en alturas.</w:t>
            </w:r>
          </w:p>
          <w:p w:rsidR="00EA7AA1" w:rsidRDefault="009F56B5">
            <w:pPr>
              <w:pBdr>
                <w:top w:val="nil"/>
                <w:left w:val="nil"/>
                <w:bottom w:val="nil"/>
                <w:right w:val="nil"/>
                <w:between w:val="nil"/>
              </w:pBdr>
              <w:ind w:left="720" w:firstLine="0"/>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Estribo trasero</w:t>
            </w:r>
            <w:r>
              <w:rPr>
                <w:rFonts w:ascii="Arial Narrow" w:eastAsia="Arial Narrow" w:hAnsi="Arial Narrow" w:cs="Arial Narrow"/>
                <w:color w:val="000000"/>
                <w:sz w:val="22"/>
                <w:szCs w:val="22"/>
              </w:rPr>
              <w:t xml:space="preserve"> y </w:t>
            </w:r>
            <w:r>
              <w:rPr>
                <w:rFonts w:ascii="Arial Narrow" w:eastAsia="Arial Narrow" w:hAnsi="Arial Narrow" w:cs="Arial Narrow"/>
                <w:b/>
                <w:color w:val="000000"/>
                <w:sz w:val="22"/>
                <w:szCs w:val="22"/>
              </w:rPr>
              <w:t>escalera lateral</w:t>
            </w:r>
            <w:r>
              <w:rPr>
                <w:rFonts w:ascii="Arial Narrow" w:eastAsia="Arial Narrow" w:hAnsi="Arial Narrow" w:cs="Arial Narrow"/>
                <w:color w:val="000000"/>
                <w:sz w:val="22"/>
                <w:szCs w:val="22"/>
              </w:rPr>
              <w:t xml:space="preserve"> de acceso.</w:t>
            </w:r>
          </w:p>
          <w:p w:rsidR="00EA7AA1" w:rsidRDefault="009F56B5">
            <w:pPr>
              <w:pBdr>
                <w:top w:val="nil"/>
                <w:left w:val="nil"/>
                <w:bottom w:val="nil"/>
                <w:right w:val="nil"/>
                <w:between w:val="nil"/>
              </w:pBdr>
              <w:ind w:left="720" w:firstLine="0"/>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Puntos de anclaje internos</w:t>
            </w:r>
            <w:r>
              <w:rPr>
                <w:rFonts w:ascii="Arial Narrow" w:eastAsia="Arial Narrow" w:hAnsi="Arial Narrow" w:cs="Arial Narrow"/>
                <w:color w:val="000000"/>
                <w:sz w:val="22"/>
                <w:szCs w:val="22"/>
              </w:rPr>
              <w:t>.</w:t>
            </w:r>
          </w:p>
          <w:p w:rsidR="00EA7AA1" w:rsidRDefault="009F56B5">
            <w:pPr>
              <w:pBdr>
                <w:top w:val="nil"/>
                <w:left w:val="nil"/>
                <w:bottom w:val="nil"/>
                <w:right w:val="nil"/>
                <w:between w:val="nil"/>
              </w:pBdr>
              <w:ind w:left="720" w:firstLine="0"/>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Tapa trasera</w:t>
            </w:r>
            <w:r>
              <w:rPr>
                <w:rFonts w:ascii="Arial Narrow" w:eastAsia="Arial Narrow" w:hAnsi="Arial Narrow" w:cs="Arial Narrow"/>
                <w:color w:val="000000"/>
                <w:sz w:val="22"/>
                <w:szCs w:val="22"/>
              </w:rPr>
              <w:t xml:space="preserve"> que funcione como </w:t>
            </w:r>
            <w:r>
              <w:rPr>
                <w:rFonts w:ascii="Arial Narrow" w:eastAsia="Arial Narrow" w:hAnsi="Arial Narrow" w:cs="Arial Narrow"/>
                <w:b/>
                <w:color w:val="000000"/>
                <w:sz w:val="22"/>
                <w:szCs w:val="22"/>
              </w:rPr>
              <w:t>extensión de la plataforma de trabajo</w:t>
            </w:r>
            <w:r>
              <w:rPr>
                <w:rFonts w:ascii="Arial Narrow" w:eastAsia="Arial Narrow" w:hAnsi="Arial Narrow" w:cs="Arial Narrow"/>
                <w:color w:val="000000"/>
                <w:sz w:val="22"/>
                <w:szCs w:val="22"/>
              </w:rPr>
              <w:t>.</w:t>
            </w:r>
          </w:p>
          <w:p w:rsidR="00EA7AA1" w:rsidRDefault="009F56B5">
            <w:pPr>
              <w:pBdr>
                <w:top w:val="nil"/>
                <w:left w:val="nil"/>
                <w:bottom w:val="nil"/>
                <w:right w:val="nil"/>
                <w:between w:val="nil"/>
              </w:pBdr>
              <w:ind w:left="720" w:firstLine="0"/>
              <w:rPr>
                <w:color w:val="000000"/>
              </w:rPr>
            </w:pPr>
            <w:r>
              <w:rPr>
                <w:rFonts w:ascii="Arial Narrow" w:eastAsia="Arial Narrow" w:hAnsi="Arial Narrow" w:cs="Arial Narrow"/>
                <w:color w:val="000000"/>
                <w:sz w:val="22"/>
                <w:szCs w:val="22"/>
              </w:rPr>
              <w:t xml:space="preserve">Cintas </w:t>
            </w:r>
            <w:proofErr w:type="spellStart"/>
            <w:r>
              <w:rPr>
                <w:rFonts w:ascii="Arial Narrow" w:eastAsia="Arial Narrow" w:hAnsi="Arial Narrow" w:cs="Arial Narrow"/>
                <w:color w:val="000000"/>
                <w:sz w:val="22"/>
                <w:szCs w:val="22"/>
              </w:rPr>
              <w:t>retroreflectivas</w:t>
            </w:r>
            <w:proofErr w:type="spellEnd"/>
            <w:r>
              <w:rPr>
                <w:rFonts w:ascii="Arial Narrow" w:eastAsia="Arial Narrow" w:hAnsi="Arial Narrow" w:cs="Arial Narrow"/>
                <w:color w:val="000000"/>
                <w:sz w:val="22"/>
                <w:szCs w:val="22"/>
              </w:rPr>
              <w:t xml:space="preserve"> según normatividad</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Disponibilidad operativa</w:t>
            </w:r>
            <w:r>
              <w:rPr>
                <w:rFonts w:ascii="Arial Narrow" w:eastAsia="Arial Narrow" w:hAnsi="Arial Narrow" w:cs="Arial Narrow"/>
                <w:color w:val="000000"/>
                <w:sz w:val="22"/>
                <w:szCs w:val="22"/>
              </w:rPr>
              <w:t>: 8 horas diarias, de lunes a sábado (incluyendo medio día sábado).</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Incluye </w:t>
            </w:r>
            <w:r>
              <w:rPr>
                <w:rFonts w:ascii="Arial Narrow" w:eastAsia="Arial Narrow" w:hAnsi="Arial Narrow" w:cs="Arial Narrow"/>
                <w:b/>
                <w:color w:val="000000"/>
                <w:sz w:val="22"/>
                <w:szCs w:val="22"/>
              </w:rPr>
              <w:t>conductor, combustible y mantenimiento</w:t>
            </w:r>
            <w:r>
              <w:rPr>
                <w:rFonts w:ascii="Arial Narrow" w:eastAsia="Arial Narrow" w:hAnsi="Arial Narrow" w:cs="Arial Narrow"/>
                <w:color w:val="000000"/>
                <w:sz w:val="22"/>
                <w:szCs w:val="22"/>
              </w:rPr>
              <w:t>. El vehículo deberá estar siempre disponible; ante cualquier falla o mantenimiento, deberá ser reemplazado de inmediato.</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Modelo 1990 en adelante</w:t>
            </w:r>
            <w:r>
              <w:rPr>
                <w:rFonts w:ascii="Arial Narrow" w:eastAsia="Arial Narrow" w:hAnsi="Arial Narrow" w:cs="Arial Narrow"/>
                <w:color w:val="000000"/>
                <w:sz w:val="22"/>
                <w:szCs w:val="22"/>
              </w:rPr>
              <w:t>, o vehículos repotenciados sin restricción de año.</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Dotado con </w:t>
            </w:r>
            <w:r>
              <w:rPr>
                <w:rFonts w:ascii="Arial Narrow" w:eastAsia="Arial Narrow" w:hAnsi="Arial Narrow" w:cs="Arial Narrow"/>
                <w:b/>
                <w:color w:val="000000"/>
                <w:sz w:val="22"/>
                <w:szCs w:val="22"/>
              </w:rPr>
              <w:t>equipo de carretera y de atención de incendios</w:t>
            </w:r>
            <w:r>
              <w:rPr>
                <w:rFonts w:ascii="Arial Narrow" w:eastAsia="Arial Narrow" w:hAnsi="Arial Narrow" w:cs="Arial Narrow"/>
                <w:color w:val="000000"/>
                <w:sz w:val="22"/>
                <w:szCs w:val="22"/>
              </w:rPr>
              <w:t>.</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Identificación visual conforme al diseño establecido por el supervisor del contrato.</w:t>
            </w:r>
          </w:p>
          <w:p w:rsidR="00EA7AA1" w:rsidRDefault="009F56B5">
            <w:pPr>
              <w:numPr>
                <w:ilvl w:val="0"/>
                <w:numId w:val="6"/>
              </w:numPr>
              <w:ind w:right="7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Instalar en el vehículo los logotipos de identificación de la empresa contratista, y publicidad requerida, según las especificaciones determinadas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xml:space="preserve">; y al finalizar el contrato, deberá presentar los vehículos sin logos distintivos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y encontrarse a paz y salvo.</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 vehículo se le instalará un sistema GPS el cual será suministrado por la entidad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w:t>
            </w:r>
            <w:r>
              <w:rPr>
                <w:rFonts w:ascii="Arial Narrow" w:eastAsia="Arial Narrow" w:hAnsi="Arial Narrow" w:cs="Arial Narrow"/>
                <w:strike/>
                <w:color w:val="000000"/>
                <w:sz w:val="22"/>
                <w:szCs w:val="22"/>
              </w:rPr>
              <w:t>,</w:t>
            </w:r>
            <w:r>
              <w:rPr>
                <w:rFonts w:ascii="Arial Narrow" w:eastAsia="Arial Narrow" w:hAnsi="Arial Narrow" w:cs="Arial Narrow"/>
                <w:color w:val="000000"/>
                <w:sz w:val="22"/>
                <w:szCs w:val="22"/>
              </w:rPr>
              <w:t xml:space="preserve"> adicionalmente deberá garantizar su permanencia durante toda la jornada de ejecución de la actividad la cual podrá ser en horario diurno y nocturno incluido domingo y festivos de requerirse</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Debe contar con kit de emergencias </w:t>
            </w:r>
            <w:proofErr w:type="spellStart"/>
            <w:r>
              <w:rPr>
                <w:rFonts w:ascii="Arial Narrow" w:eastAsia="Arial Narrow" w:hAnsi="Arial Narrow" w:cs="Arial Narrow"/>
                <w:color w:val="000000"/>
                <w:sz w:val="22"/>
                <w:szCs w:val="22"/>
              </w:rPr>
              <w:t>antiderrame</w:t>
            </w:r>
            <w:proofErr w:type="spellEnd"/>
            <w:r>
              <w:rPr>
                <w:rFonts w:ascii="Arial Narrow" w:eastAsia="Arial Narrow" w:hAnsi="Arial Narrow" w:cs="Arial Narrow"/>
                <w:color w:val="000000"/>
                <w:sz w:val="22"/>
                <w:szCs w:val="22"/>
              </w:rPr>
              <w:t>, en caso de presentarse un derrame de combustible.</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Antes de iniciar labores, el vehículo deberá presentarse a la oficina de control vial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para ser revisado y que cumpla con los requisitos antes mencionados. Además, deberá llevar toda la documentación del vehículo </w:t>
            </w:r>
            <w:proofErr w:type="spellStart"/>
            <w:r>
              <w:rPr>
                <w:rFonts w:ascii="Arial Narrow" w:eastAsia="Arial Narrow" w:hAnsi="Arial Narrow" w:cs="Arial Narrow"/>
                <w:sz w:val="22"/>
                <w:szCs w:val="22"/>
              </w:rPr>
              <w:t>SOAT</w:t>
            </w:r>
            <w:proofErr w:type="spellEnd"/>
            <w:r>
              <w:rPr>
                <w:rFonts w:ascii="Arial Narrow" w:eastAsia="Arial Narrow" w:hAnsi="Arial Narrow" w:cs="Arial Narrow"/>
                <w:sz w:val="22"/>
                <w:szCs w:val="22"/>
              </w:rPr>
              <w:t>, técnico mecánico, tarjeta de propiedad y demás seguros, los cuales deberán estar vigentes.</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conductor del vehículo debe cumplir con el perfil de conductor establecido en 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ESP., deberá remitir la hoja de vida con los soportes requeridos, para la programación de la prueba de manejo teórico- práctica. Esta prueba se realizará en este mismo vehículo.</w:t>
            </w:r>
          </w:p>
          <w:p w:rsidR="00EA7AA1" w:rsidRDefault="00EA7AA1">
            <w:pPr>
              <w:ind w:left="720" w:firstLine="0"/>
              <w:jc w:val="both"/>
              <w:rPr>
                <w:rFonts w:ascii="Arial Narrow" w:eastAsia="Arial Narrow" w:hAnsi="Arial Narrow" w:cs="Arial Narrow"/>
                <w:sz w:val="22"/>
                <w:szCs w:val="22"/>
              </w:rPr>
            </w:pPr>
          </w:p>
          <w:p w:rsidR="00EA7AA1" w:rsidRDefault="009F56B5">
            <w:pPr>
              <w:ind w:right="72"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VOLQUETA SENCILLA: </w:t>
            </w:r>
          </w:p>
          <w:p w:rsidR="00EA7AA1" w:rsidRDefault="00EA7AA1">
            <w:pPr>
              <w:ind w:right="72" w:firstLine="0"/>
              <w:jc w:val="both"/>
              <w:rPr>
                <w:rFonts w:ascii="Arial Narrow" w:eastAsia="Arial Narrow" w:hAnsi="Arial Narrow" w:cs="Arial Narrow"/>
                <w:b/>
                <w:sz w:val="22"/>
                <w:szCs w:val="22"/>
              </w:rPr>
            </w:pPr>
          </w:p>
          <w:p w:rsidR="00EA7AA1" w:rsidRDefault="009F56B5">
            <w:pPr>
              <w:numPr>
                <w:ilvl w:val="0"/>
                <w:numId w:val="1"/>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Experiencia mínima de 2 años como conductor de vehículo volqueta sencilla y/o doble troque.</w:t>
            </w:r>
          </w:p>
          <w:p w:rsidR="00EA7AA1" w:rsidRDefault="009F56B5">
            <w:pPr>
              <w:numPr>
                <w:ilvl w:val="0"/>
                <w:numId w:val="1"/>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Certificación de competencias laborales.</w:t>
            </w:r>
          </w:p>
          <w:p w:rsidR="00EA7AA1" w:rsidRDefault="009F56B5">
            <w:pPr>
              <w:numPr>
                <w:ilvl w:val="0"/>
                <w:numId w:val="1"/>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Licencia de conducción categoría C2 y/o C3.</w:t>
            </w:r>
          </w:p>
          <w:p w:rsidR="00EA7AA1" w:rsidRDefault="009F56B5">
            <w:pPr>
              <w:numPr>
                <w:ilvl w:val="0"/>
                <w:numId w:val="1"/>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Certificación de manejo defensivo.</w:t>
            </w:r>
          </w:p>
          <w:p w:rsidR="00EA7AA1" w:rsidRDefault="009F56B5">
            <w:pPr>
              <w:numPr>
                <w:ilvl w:val="0"/>
                <w:numId w:val="1"/>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Certificado de pruebas psicotécnicas.</w:t>
            </w:r>
          </w:p>
          <w:p w:rsidR="00EA7AA1" w:rsidRDefault="009F56B5">
            <w:pPr>
              <w:spacing w:before="240" w:after="240"/>
              <w:ind w:right="120" w:hanging="2"/>
              <w:jc w:val="both"/>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PERSONAL.</w:t>
            </w:r>
          </w:p>
          <w:p w:rsidR="00EA7AA1" w:rsidRDefault="009F56B5">
            <w:pPr>
              <w:spacing w:before="240" w:after="240"/>
              <w:ind w:right="120" w:hanging="2"/>
              <w:jc w:val="both"/>
              <w:rPr>
                <w:rFonts w:ascii="Arial Narrow" w:eastAsia="Arial Narrow" w:hAnsi="Arial Narrow" w:cs="Arial Narrow"/>
                <w:sz w:val="22"/>
                <w:szCs w:val="22"/>
              </w:rPr>
            </w:pPr>
            <w:r>
              <w:rPr>
                <w:rFonts w:ascii="Arial Narrow" w:eastAsia="Arial Narrow" w:hAnsi="Arial Narrow" w:cs="Arial Narrow"/>
                <w:sz w:val="22"/>
                <w:szCs w:val="22"/>
              </w:rPr>
              <w:t>El contratista deberá garantizar la disponibilidad del o los conductores requeridos para la operación continua de los vehículos asignados. Estos conductores deberán cumplir con los requisitos legales y técnicos ya exigidos, y deberán estar plenamente capacitados para operar los vehículos involucrados en el servicio de recolección y transporte de residuos.</w:t>
            </w:r>
          </w:p>
          <w:p w:rsidR="00EA7AA1" w:rsidRDefault="009F56B5">
            <w:pPr>
              <w:spacing w:before="240" w:after="240"/>
              <w:ind w:right="120" w:hanging="2"/>
              <w:jc w:val="both"/>
              <w:rPr>
                <w:rFonts w:ascii="Arial Narrow" w:eastAsia="Arial Narrow" w:hAnsi="Arial Narrow" w:cs="Arial Narrow"/>
                <w:b/>
                <w:sz w:val="22"/>
                <w:szCs w:val="22"/>
              </w:rPr>
            </w:pPr>
            <w:r>
              <w:rPr>
                <w:rFonts w:ascii="Arial Narrow" w:eastAsia="Arial Narrow" w:hAnsi="Arial Narrow" w:cs="Arial Narrow"/>
                <w:b/>
                <w:sz w:val="22"/>
                <w:szCs w:val="22"/>
              </w:rPr>
              <w:t>DOTACIÓN Y ELEMENTOS DE PROTECCIÓN PERSONAL:</w:t>
            </w: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en periodicidad mensual, conforme a la normatividad vigente y contar con las respectivas certificaciones y fichas técnicas. </w:t>
            </w:r>
          </w:p>
          <w:p w:rsidR="00EA7AA1" w:rsidRDefault="00EA7AA1">
            <w:pPr>
              <w:ind w:firstLine="0"/>
              <w:jc w:val="both"/>
              <w:rPr>
                <w:rFonts w:ascii="Arial Narrow" w:eastAsia="Arial Narrow" w:hAnsi="Arial Narrow" w:cs="Arial Narrow"/>
                <w:b/>
                <w:sz w:val="22"/>
                <w:szCs w:val="22"/>
              </w:rPr>
            </w:pPr>
          </w:p>
          <w:tbl>
            <w:tblPr>
              <w:tblStyle w:val="affffff8"/>
              <w:tblW w:w="71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7"/>
              <w:gridCol w:w="1309"/>
              <w:gridCol w:w="1309"/>
            </w:tblGrid>
            <w:tr w:rsidR="00EA7AA1">
              <w:trPr>
                <w:trHeight w:val="311"/>
                <w:jc w:val="center"/>
              </w:trPr>
              <w:tc>
                <w:tcPr>
                  <w:tcW w:w="4487"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ARTÍCULO / PRENDA (conductor)</w:t>
                  </w:r>
                </w:p>
              </w:tc>
              <w:tc>
                <w:tcPr>
                  <w:tcW w:w="1309"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Frecuencia </w:t>
                  </w:r>
                </w:p>
              </w:tc>
              <w:tc>
                <w:tcPr>
                  <w:tcW w:w="1309"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trHeight w:val="408"/>
                <w:jc w:val="center"/>
              </w:trPr>
              <w:tc>
                <w:tcPr>
                  <w:tcW w:w="448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Camisa manga larga bordada o </w:t>
                  </w:r>
                  <w:proofErr w:type="spellStart"/>
                  <w:r>
                    <w:rPr>
                      <w:rFonts w:ascii="Arial Narrow" w:eastAsia="Arial Narrow" w:hAnsi="Arial Narrow" w:cs="Arial Narrow"/>
                      <w:sz w:val="22"/>
                      <w:szCs w:val="22"/>
                    </w:rPr>
                    <w:t>camibuzo</w:t>
                  </w:r>
                  <w:proofErr w:type="spellEnd"/>
                  <w:r>
                    <w:rPr>
                      <w:rFonts w:ascii="Arial Narrow" w:eastAsia="Arial Narrow" w:hAnsi="Arial Narrow" w:cs="Arial Narrow"/>
                      <w:sz w:val="22"/>
                      <w:szCs w:val="22"/>
                    </w:rPr>
                    <w:t xml:space="preserve">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09"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309"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15"/>
                <w:jc w:val="center"/>
              </w:trPr>
              <w:tc>
                <w:tcPr>
                  <w:tcW w:w="448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 bordados y </w:t>
                  </w:r>
                  <w:proofErr w:type="spellStart"/>
                  <w:r>
                    <w:rPr>
                      <w:rFonts w:ascii="Arial Narrow" w:eastAsia="Arial Narrow" w:hAnsi="Arial Narrow" w:cs="Arial Narrow"/>
                      <w:sz w:val="22"/>
                      <w:szCs w:val="22"/>
                    </w:rPr>
                    <w:t>reflectivo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pante</w:t>
                  </w:r>
                  <w:proofErr w:type="spellEnd"/>
                  <w:r>
                    <w:rPr>
                      <w:rFonts w:ascii="Arial Narrow" w:eastAsia="Arial Narrow" w:hAnsi="Arial Narrow" w:cs="Arial Narrow"/>
                      <w:sz w:val="22"/>
                      <w:szCs w:val="22"/>
                    </w:rPr>
                    <w:t xml:space="preserve"> baja de la pierna)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09"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309"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08"/>
                <w:jc w:val="center"/>
              </w:trPr>
              <w:tc>
                <w:tcPr>
                  <w:tcW w:w="4487"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capuchón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09"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309"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03"/>
                <w:jc w:val="center"/>
              </w:trPr>
              <w:tc>
                <w:tcPr>
                  <w:tcW w:w="448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Botas de seguridad de cuero con puntera</w:t>
                  </w:r>
                </w:p>
              </w:tc>
              <w:tc>
                <w:tcPr>
                  <w:tcW w:w="1309"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309"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Elementos de protección personal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conforme a la frecuencia señalada en el siguiente cuadro, conforme a la normatividad vigente y contar con las respectivas certificaciones y fichas técnicas (según normatividad vigente). </w:t>
            </w:r>
          </w:p>
          <w:p w:rsidR="00EA7AA1" w:rsidRDefault="00EA7AA1">
            <w:pPr>
              <w:ind w:firstLine="0"/>
              <w:jc w:val="both"/>
              <w:rPr>
                <w:rFonts w:ascii="Arial Narrow" w:eastAsia="Arial Narrow" w:hAnsi="Arial Narrow" w:cs="Arial Narrow"/>
                <w:sz w:val="22"/>
                <w:szCs w:val="22"/>
              </w:rPr>
            </w:pPr>
          </w:p>
          <w:tbl>
            <w:tblPr>
              <w:tblStyle w:val="affffff9"/>
              <w:tblW w:w="65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1548"/>
              <w:gridCol w:w="1484"/>
            </w:tblGrid>
            <w:tr w:rsidR="00EA7AA1">
              <w:trPr>
                <w:trHeight w:val="352"/>
                <w:jc w:val="center"/>
              </w:trPr>
              <w:tc>
                <w:tcPr>
                  <w:tcW w:w="3565"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(conductor) </w:t>
                  </w:r>
                </w:p>
              </w:tc>
              <w:tc>
                <w:tcPr>
                  <w:tcW w:w="1548"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84"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565"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Guantes de nitrilo Sandy</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ind w:right="72"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Nota 1: </w:t>
            </w:r>
            <w:r>
              <w:rPr>
                <w:rFonts w:ascii="Arial Narrow" w:eastAsia="Arial Narrow" w:hAnsi="Arial Narrow" w:cs="Arial Narrow"/>
                <w:sz w:val="22"/>
                <w:szCs w:val="22"/>
              </w:rPr>
              <w:t>En caso de deterioro, pérdida o daño el contratista deberá asumir el respectivo cambio o reemplazo del elemento a su costo.</w:t>
            </w:r>
            <w:r>
              <w:rPr>
                <w:rFonts w:ascii="Arial Narrow" w:eastAsia="Arial Narrow" w:hAnsi="Arial Narrow" w:cs="Arial Narrow"/>
                <w:b/>
                <w:sz w:val="22"/>
                <w:szCs w:val="22"/>
              </w:rPr>
              <w:t xml:space="preserve"> </w:t>
            </w:r>
          </w:p>
          <w:p w:rsidR="00EA7AA1" w:rsidRDefault="00EA7AA1">
            <w:pPr>
              <w:ind w:firstLine="0"/>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Nota 2: </w:t>
            </w:r>
            <w:r>
              <w:rPr>
                <w:rFonts w:ascii="Arial Narrow" w:eastAsia="Arial Narrow" w:hAnsi="Arial Narrow" w:cs="Arial Narrow"/>
                <w:sz w:val="22"/>
                <w:szCs w:val="22"/>
              </w:rPr>
              <w:t xml:space="preserve">todos los elementos de protección personal deben ser certificados y contar con las respectivas fichas técnicas y deberán ser entregados bajo la supervisión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xml:space="preserve">. o a quien el supervisor del contrato designe como encargado o en su defecto al personal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HERRAMIENTAS E INSUMOS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Se recomienda que el contratista dote el personal que se encargará de la ejecución de limpieza de parques de los siguientes insumos y herramientas para la prestación del servicio. </w:t>
            </w:r>
          </w:p>
          <w:p w:rsidR="00EA7AA1" w:rsidRDefault="00EA7AA1">
            <w:pPr>
              <w:ind w:firstLine="0"/>
              <w:jc w:val="both"/>
              <w:rPr>
                <w:rFonts w:ascii="Arial Narrow" w:eastAsia="Arial Narrow" w:hAnsi="Arial Narrow" w:cs="Arial Narrow"/>
                <w:b/>
                <w:sz w:val="22"/>
                <w:szCs w:val="22"/>
              </w:rPr>
            </w:pPr>
          </w:p>
          <w:tbl>
            <w:tblPr>
              <w:tblStyle w:val="affffffa"/>
              <w:tblW w:w="7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5"/>
              <w:gridCol w:w="2555"/>
              <w:gridCol w:w="1070"/>
            </w:tblGrid>
            <w:tr w:rsidR="00EA7AA1">
              <w:trPr>
                <w:trHeight w:val="224"/>
              </w:trPr>
              <w:tc>
                <w:tcPr>
                  <w:tcW w:w="3645" w:type="dxa"/>
                  <w:shd w:val="clear" w:color="auto" w:fill="D9D9D9"/>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ARTICULO</w:t>
                  </w:r>
                </w:p>
              </w:tc>
              <w:tc>
                <w:tcPr>
                  <w:tcW w:w="2555" w:type="dxa"/>
                  <w:shd w:val="clear" w:color="auto" w:fill="D9D9D9"/>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070" w:type="dxa"/>
                  <w:shd w:val="clear" w:color="auto" w:fill="D9D9D9"/>
                  <w:vAlign w:val="center"/>
                </w:tcPr>
                <w:p w:rsidR="00EA7AA1" w:rsidRDefault="009F56B5">
                  <w:pPr>
                    <w:ind w:firstLine="0"/>
                    <w:jc w:val="center"/>
                    <w:rPr>
                      <w:rFonts w:ascii="Arial Narrow" w:eastAsia="Arial Narrow" w:hAnsi="Arial Narrow" w:cs="Arial Narrow"/>
                      <w:b/>
                      <w:sz w:val="22"/>
                      <w:szCs w:val="22"/>
                    </w:rPr>
                  </w:pPr>
                  <w:proofErr w:type="spellStart"/>
                  <w:r>
                    <w:rPr>
                      <w:rFonts w:ascii="Arial Narrow" w:eastAsia="Arial Narrow" w:hAnsi="Arial Narrow" w:cs="Arial Narrow"/>
                      <w:b/>
                      <w:sz w:val="22"/>
                      <w:szCs w:val="22"/>
                    </w:rPr>
                    <w:t>CANT</w:t>
                  </w:r>
                  <w:proofErr w:type="spellEnd"/>
                  <w:r>
                    <w:rPr>
                      <w:rFonts w:ascii="Arial Narrow" w:eastAsia="Arial Narrow" w:hAnsi="Arial Narrow" w:cs="Arial Narrow"/>
                      <w:b/>
                      <w:sz w:val="22"/>
                      <w:szCs w:val="22"/>
                    </w:rPr>
                    <w:t>.</w:t>
                  </w:r>
                </w:p>
              </w:tc>
            </w:tr>
            <w:tr w:rsidR="00EA7AA1">
              <w:trPr>
                <w:trHeight w:val="224"/>
              </w:trPr>
              <w:tc>
                <w:tcPr>
                  <w:tcW w:w="3645" w:type="dxa"/>
                  <w:shd w:val="clear" w:color="auto" w:fill="auto"/>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Palas con cabo </w:t>
                  </w:r>
                </w:p>
              </w:tc>
              <w:tc>
                <w:tcPr>
                  <w:tcW w:w="2555"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070"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trHeight w:val="224"/>
              </w:trPr>
              <w:tc>
                <w:tcPr>
                  <w:tcW w:w="3645" w:type="dxa"/>
                  <w:shd w:val="clear" w:color="auto" w:fill="auto"/>
                  <w:vAlign w:val="center"/>
                </w:tcPr>
                <w:p w:rsidR="00EA7AA1" w:rsidRDefault="009F56B5">
                  <w:pPr>
                    <w:ind w:firstLine="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Palines</w:t>
                  </w:r>
                  <w:proofErr w:type="spellEnd"/>
                  <w:r>
                    <w:rPr>
                      <w:rFonts w:ascii="Arial Narrow" w:eastAsia="Arial Narrow" w:hAnsi="Arial Narrow" w:cs="Arial Narrow"/>
                      <w:sz w:val="22"/>
                      <w:szCs w:val="22"/>
                    </w:rPr>
                    <w:t xml:space="preserve"> con cabo </w:t>
                  </w:r>
                </w:p>
              </w:tc>
              <w:tc>
                <w:tcPr>
                  <w:tcW w:w="2555"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070"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trHeight w:val="224"/>
              </w:trPr>
              <w:tc>
                <w:tcPr>
                  <w:tcW w:w="3645" w:type="dxa"/>
                  <w:shd w:val="clear" w:color="auto" w:fill="auto"/>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Azadones con cabo </w:t>
                  </w:r>
                </w:p>
              </w:tc>
              <w:tc>
                <w:tcPr>
                  <w:tcW w:w="2555"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070"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trHeight w:val="224"/>
              </w:trPr>
              <w:tc>
                <w:tcPr>
                  <w:tcW w:w="3645" w:type="dxa"/>
                  <w:shd w:val="clear" w:color="auto" w:fill="auto"/>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Machete de 20 in con funda </w:t>
                  </w:r>
                </w:p>
              </w:tc>
              <w:tc>
                <w:tcPr>
                  <w:tcW w:w="2555"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070"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trHeight w:val="224"/>
              </w:trPr>
              <w:tc>
                <w:tcPr>
                  <w:tcW w:w="3645" w:type="dxa"/>
                  <w:shd w:val="clear" w:color="auto" w:fill="auto"/>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Carretilla</w:t>
                  </w:r>
                </w:p>
              </w:tc>
              <w:tc>
                <w:tcPr>
                  <w:tcW w:w="2555"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070"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trHeight w:val="224"/>
              </w:trPr>
              <w:tc>
                <w:tcPr>
                  <w:tcW w:w="3645" w:type="dxa"/>
                  <w:shd w:val="clear" w:color="auto" w:fill="auto"/>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Rastrillo con mango</w:t>
                  </w:r>
                </w:p>
              </w:tc>
              <w:tc>
                <w:tcPr>
                  <w:tcW w:w="2555"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070"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10</w:t>
                  </w:r>
                </w:p>
              </w:tc>
            </w:tr>
            <w:tr w:rsidR="00EA7AA1">
              <w:trPr>
                <w:trHeight w:val="224"/>
              </w:trPr>
              <w:tc>
                <w:tcPr>
                  <w:tcW w:w="3645" w:type="dxa"/>
                  <w:shd w:val="clear" w:color="auto" w:fill="auto"/>
                  <w:vAlign w:val="bottom"/>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Escobones</w:t>
                  </w:r>
                </w:p>
              </w:tc>
              <w:tc>
                <w:tcPr>
                  <w:tcW w:w="2555"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070"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5</w:t>
                  </w:r>
                </w:p>
              </w:tc>
            </w:tr>
            <w:tr w:rsidR="00EA7AA1">
              <w:trPr>
                <w:trHeight w:val="224"/>
              </w:trPr>
              <w:tc>
                <w:tcPr>
                  <w:tcW w:w="3645" w:type="dxa"/>
                  <w:shd w:val="clear" w:color="auto" w:fill="auto"/>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Cinta de peligro (rollo x 500 m)</w:t>
                  </w:r>
                </w:p>
              </w:tc>
              <w:tc>
                <w:tcPr>
                  <w:tcW w:w="2555"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070"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5</w:t>
                  </w:r>
                </w:p>
              </w:tc>
            </w:tr>
            <w:tr w:rsidR="00EA7AA1">
              <w:trPr>
                <w:trHeight w:val="224"/>
              </w:trPr>
              <w:tc>
                <w:tcPr>
                  <w:tcW w:w="3645" w:type="dxa"/>
                  <w:shd w:val="clear" w:color="auto" w:fill="auto"/>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Paletas de pare y siga</w:t>
                  </w:r>
                </w:p>
              </w:tc>
              <w:tc>
                <w:tcPr>
                  <w:tcW w:w="2555"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070"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8</w:t>
                  </w:r>
                </w:p>
              </w:tc>
            </w:tr>
            <w:tr w:rsidR="00EA7AA1">
              <w:trPr>
                <w:trHeight w:val="224"/>
              </w:trPr>
              <w:tc>
                <w:tcPr>
                  <w:tcW w:w="3645" w:type="dxa"/>
                  <w:shd w:val="clear" w:color="auto" w:fill="auto"/>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Cono de Señalización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de 70 cm</w:t>
                  </w:r>
                </w:p>
              </w:tc>
              <w:tc>
                <w:tcPr>
                  <w:tcW w:w="2555"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070" w:type="dxa"/>
                  <w:shd w:val="clear" w:color="auto" w:fill="auto"/>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18</w:t>
                  </w:r>
                </w:p>
              </w:tc>
            </w:tr>
            <w:tr w:rsidR="00EA7AA1">
              <w:trPr>
                <w:trHeight w:val="548"/>
              </w:trPr>
              <w:tc>
                <w:tcPr>
                  <w:tcW w:w="3645" w:type="dxa"/>
                  <w:shd w:val="clear" w:color="auto" w:fill="auto"/>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Lona o tela verde (rollo de 100 metros)</w:t>
                  </w:r>
                </w:p>
              </w:tc>
              <w:tc>
                <w:tcPr>
                  <w:tcW w:w="2555" w:type="dxa"/>
                  <w:shd w:val="clear" w:color="auto" w:fill="auto"/>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070" w:type="dxa"/>
                  <w:shd w:val="clear" w:color="auto" w:fill="auto"/>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bl>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NOTA</w:t>
            </w:r>
            <w:r>
              <w:rPr>
                <w:rFonts w:ascii="Arial Narrow" w:eastAsia="Arial Narrow" w:hAnsi="Arial Narrow" w:cs="Arial Narrow"/>
                <w:sz w:val="22"/>
                <w:szCs w:val="22"/>
              </w:rPr>
              <w:t xml:space="preserve">: El contratista deberá suministrar todos los elementos que se requieran para el adecuado e ininterrumpido servicio de la actividad; así mismo será el encargado de dar buen uso a las herramientas y será el responsable de realizar los cambios cuando se requiera. </w:t>
            </w:r>
          </w:p>
          <w:p w:rsidR="00EA7AA1" w:rsidRDefault="00EA7AA1">
            <w:pPr>
              <w:ind w:right="72" w:hanging="2"/>
              <w:jc w:val="both"/>
              <w:rPr>
                <w:rFonts w:ascii="Arial Narrow" w:eastAsia="Arial Narrow" w:hAnsi="Arial Narrow" w:cs="Arial Narrow"/>
                <w:sz w:val="22"/>
                <w:szCs w:val="22"/>
              </w:rPr>
            </w:pPr>
          </w:p>
          <w:p w:rsidR="00EA7AA1" w:rsidRDefault="009F56B5">
            <w:pPr>
              <w:pStyle w:val="Ttulo1"/>
              <w:numPr>
                <w:ilvl w:val="0"/>
                <w:numId w:val="2"/>
              </w:numPr>
            </w:pPr>
            <w:r>
              <w:t>CORTE DE CÉSPED</w:t>
            </w:r>
          </w:p>
          <w:p w:rsidR="00EA7AA1" w:rsidRDefault="00EA7AA1">
            <w:pPr>
              <w:ind w:right="72"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Consiste en el desarrollo de actividades tendientes a reducir la altura del césped en un área determinada mediante el uso de herramientas o maquinaria específica, con el fin de mantenerlo en condiciones óptimas, estéticas y saludables.</w:t>
            </w:r>
          </w:p>
          <w:p w:rsidR="00EA7AA1" w:rsidRDefault="00EA7AA1">
            <w:pPr>
              <w:ind w:hanging="2"/>
              <w:jc w:val="both"/>
              <w:rPr>
                <w:rFonts w:ascii="Arial Narrow" w:eastAsia="Arial Narrow" w:hAnsi="Arial Narrow" w:cs="Arial Narrow"/>
                <w:sz w:val="22"/>
                <w:szCs w:val="22"/>
              </w:rPr>
            </w:pP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Para esta actividad se contará con el recurso humano, herramientas y equipos y la programación de intervenciones será coordinada entre el municipio de Bucaramanga y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de acuerdo con la necesidad del municipio y la capacidad operativa ofertada.</w:t>
            </w:r>
          </w:p>
          <w:p w:rsidR="00EA7AA1" w:rsidRDefault="00EA7AA1">
            <w:pPr>
              <w:ind w:right="72" w:hanging="2"/>
              <w:jc w:val="both"/>
              <w:rPr>
                <w:rFonts w:ascii="Arial Narrow" w:eastAsia="Arial Narrow" w:hAnsi="Arial Narrow" w:cs="Arial Narrow"/>
                <w:sz w:val="22"/>
                <w:szCs w:val="22"/>
              </w:rPr>
            </w:pPr>
          </w:p>
          <w:p w:rsidR="00EA7AA1" w:rsidRDefault="009F56B5">
            <w:pPr>
              <w:ind w:right="72"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CONDICIONES TÉCNICAS </w:t>
            </w:r>
          </w:p>
          <w:p w:rsidR="00EA7AA1" w:rsidRDefault="00EA7AA1">
            <w:pPr>
              <w:ind w:right="72" w:hanging="2"/>
              <w:jc w:val="both"/>
              <w:rPr>
                <w:rFonts w:ascii="Arial Narrow" w:eastAsia="Arial Narrow" w:hAnsi="Arial Narrow" w:cs="Arial Narrow"/>
                <w:sz w:val="22"/>
                <w:szCs w:val="22"/>
              </w:rPr>
            </w:pP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Los proponentes acreditarán su capacidad técnica, teniendo en cuenta las siguientes especificaciones:</w:t>
            </w:r>
          </w:p>
          <w:p w:rsidR="00EA7AA1" w:rsidRDefault="00EA7AA1">
            <w:pPr>
              <w:ind w:right="72" w:hanging="2"/>
              <w:jc w:val="both"/>
              <w:rPr>
                <w:rFonts w:ascii="Arial Narrow" w:eastAsia="Arial Narrow" w:hAnsi="Arial Narrow" w:cs="Arial Narrow"/>
                <w:sz w:val="22"/>
                <w:szCs w:val="22"/>
              </w:rPr>
            </w:pPr>
          </w:p>
          <w:p w:rsidR="00EA7AA1" w:rsidRDefault="009F56B5">
            <w:pPr>
              <w:numPr>
                <w:ilvl w:val="0"/>
                <w:numId w:val="6"/>
              </w:numPr>
              <w:ind w:left="0" w:right="72" w:hanging="2"/>
              <w:jc w:val="both"/>
              <w:rPr>
                <w:rFonts w:ascii="Arial Narrow" w:eastAsia="Arial Narrow" w:hAnsi="Arial Narrow" w:cs="Arial Narrow"/>
                <w:sz w:val="22"/>
                <w:szCs w:val="22"/>
              </w:rPr>
            </w:pPr>
            <w:r>
              <w:rPr>
                <w:rFonts w:ascii="Arial Narrow" w:eastAsia="Arial Narrow" w:hAnsi="Arial Narrow" w:cs="Arial Narrow"/>
                <w:b/>
                <w:sz w:val="22"/>
                <w:szCs w:val="22"/>
                <w:u w:val="single"/>
              </w:rPr>
              <w:t>CUMPLIMIENTO DE PERFILES MÍNIMOS</w:t>
            </w:r>
            <w:r>
              <w:rPr>
                <w:rFonts w:ascii="Arial Narrow" w:eastAsia="Arial Narrow" w:hAnsi="Arial Narrow" w:cs="Arial Narrow"/>
                <w:sz w:val="22"/>
                <w:szCs w:val="22"/>
              </w:rPr>
              <w:t xml:space="preserve">: Para la correcta ejecución de las actividades establecidas en el contrato, se requiere que el personal asignado cumpla con los siguientes perfiles mínimos para garantizar la calidad en el desarrollo del objeto. </w:t>
            </w:r>
          </w:p>
          <w:p w:rsidR="00EA7AA1" w:rsidRDefault="00EA7AA1">
            <w:pPr>
              <w:ind w:firstLine="0"/>
              <w:jc w:val="both"/>
              <w:rPr>
                <w:rFonts w:ascii="Arial Narrow" w:eastAsia="Arial Narrow" w:hAnsi="Arial Narrow" w:cs="Arial Narrow"/>
                <w:b/>
                <w:sz w:val="22"/>
                <w:szCs w:val="22"/>
              </w:rPr>
            </w:pPr>
          </w:p>
          <w:tbl>
            <w:tblPr>
              <w:tblStyle w:val="affffffb"/>
              <w:tblW w:w="7301" w:type="dxa"/>
              <w:tblInd w:w="0" w:type="dxa"/>
              <w:tblLayout w:type="fixed"/>
              <w:tblLook w:val="0400" w:firstRow="0" w:lastRow="0" w:firstColumn="0" w:lastColumn="0" w:noHBand="0" w:noVBand="1"/>
            </w:tblPr>
            <w:tblGrid>
              <w:gridCol w:w="1373"/>
              <w:gridCol w:w="5252"/>
              <w:gridCol w:w="676"/>
            </w:tblGrid>
            <w:tr w:rsidR="00EA7AA1">
              <w:trPr>
                <w:trHeight w:val="269"/>
              </w:trPr>
              <w:tc>
                <w:tcPr>
                  <w:tcW w:w="7301" w:type="dxa"/>
                  <w:gridSpan w:val="3"/>
                  <w:tcBorders>
                    <w:top w:val="single" w:sz="4" w:space="0" w:color="000000"/>
                    <w:left w:val="single" w:sz="4" w:space="0" w:color="000000"/>
                    <w:bottom w:val="single" w:sz="4" w:space="0" w:color="000000"/>
                    <w:right w:val="single" w:sz="4" w:space="0" w:color="000000"/>
                  </w:tcBorders>
                  <w:shd w:val="clear" w:color="auto" w:fill="BFBFBF"/>
                  <w:vAlign w:val="bottom"/>
                </w:tcPr>
                <w:p w:rsidR="00EA7AA1" w:rsidRDefault="009F56B5">
                  <w:pPr>
                    <w:ind w:firstLine="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CORTE DE CÉSPED</w:t>
                  </w:r>
                </w:p>
              </w:tc>
            </w:tr>
            <w:tr w:rsidR="00EA7AA1">
              <w:trPr>
                <w:trHeight w:val="269"/>
              </w:trPr>
              <w:tc>
                <w:tcPr>
                  <w:tcW w:w="1373" w:type="dxa"/>
                  <w:tcBorders>
                    <w:top w:val="nil"/>
                    <w:left w:val="single" w:sz="4" w:space="0" w:color="000000"/>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sz w:val="20"/>
                      <w:szCs w:val="20"/>
                    </w:rPr>
                  </w:pPr>
                  <w:r>
                    <w:rPr>
                      <w:rFonts w:ascii="Arial Narrow" w:eastAsia="Arial Narrow" w:hAnsi="Arial Narrow" w:cs="Arial Narrow"/>
                      <w:b/>
                      <w:sz w:val="20"/>
                      <w:szCs w:val="20"/>
                    </w:rPr>
                    <w:t>DESCRIPCIÓN</w:t>
                  </w:r>
                </w:p>
              </w:tc>
              <w:tc>
                <w:tcPr>
                  <w:tcW w:w="5252" w:type="dxa"/>
                  <w:tcBorders>
                    <w:top w:val="nil"/>
                    <w:left w:val="nil"/>
                    <w:bottom w:val="single" w:sz="4" w:space="0" w:color="000000"/>
                    <w:right w:val="single" w:sz="4" w:space="0" w:color="000000"/>
                  </w:tcBorders>
                  <w:shd w:val="clear" w:color="auto" w:fill="BFBFBF"/>
                  <w:vAlign w:val="bottom"/>
                </w:tcPr>
                <w:p w:rsidR="00EA7AA1" w:rsidRDefault="009F56B5">
                  <w:pPr>
                    <w:ind w:firstLine="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PERFIL</w:t>
                  </w:r>
                </w:p>
              </w:tc>
              <w:tc>
                <w:tcPr>
                  <w:tcW w:w="676" w:type="dxa"/>
                  <w:tcBorders>
                    <w:top w:val="nil"/>
                    <w:left w:val="nil"/>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CANT</w:t>
                  </w:r>
                  <w:proofErr w:type="spellEnd"/>
                </w:p>
              </w:tc>
            </w:tr>
            <w:tr w:rsidR="00EA7AA1">
              <w:trPr>
                <w:trHeight w:val="269"/>
              </w:trPr>
              <w:tc>
                <w:tcPr>
                  <w:tcW w:w="1373" w:type="dxa"/>
                  <w:tcBorders>
                    <w:top w:val="nil"/>
                    <w:left w:val="single" w:sz="4" w:space="0" w:color="000000"/>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 Guadañador </w:t>
                  </w:r>
                </w:p>
              </w:tc>
              <w:tc>
                <w:tcPr>
                  <w:tcW w:w="5252" w:type="dxa"/>
                  <w:tcBorders>
                    <w:top w:val="nil"/>
                    <w:left w:val="nil"/>
                    <w:bottom w:val="single" w:sz="4" w:space="0" w:color="000000"/>
                    <w:right w:val="single" w:sz="4"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Operador con experiencia certificada específica mínima de seis (6) meses en uso de guadañadora. (cinco de los operarios deberán contar con permiso para trabajo seguro en alturas según normatividad vigente) </w:t>
                  </w:r>
                </w:p>
              </w:tc>
              <w:tc>
                <w:tcPr>
                  <w:tcW w:w="676" w:type="dxa"/>
                  <w:tcBorders>
                    <w:top w:val="nil"/>
                    <w:left w:val="nil"/>
                    <w:bottom w:val="single" w:sz="4"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12</w:t>
                  </w:r>
                </w:p>
              </w:tc>
            </w:tr>
            <w:tr w:rsidR="00EA7AA1">
              <w:trPr>
                <w:trHeight w:val="269"/>
              </w:trPr>
              <w:tc>
                <w:tcPr>
                  <w:tcW w:w="1373" w:type="dxa"/>
                  <w:tcBorders>
                    <w:top w:val="nil"/>
                    <w:left w:val="single" w:sz="4" w:space="0" w:color="000000"/>
                    <w:bottom w:val="single" w:sz="4" w:space="0" w:color="000000"/>
                    <w:right w:val="single" w:sz="4" w:space="0" w:color="000000"/>
                  </w:tcBorders>
                  <w:shd w:val="clear" w:color="auto" w:fill="FFFFFF"/>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 Ayudante </w:t>
                  </w:r>
                </w:p>
              </w:tc>
              <w:tc>
                <w:tcPr>
                  <w:tcW w:w="5252" w:type="dxa"/>
                  <w:tcBorders>
                    <w:top w:val="nil"/>
                    <w:left w:val="nil"/>
                    <w:bottom w:val="single" w:sz="4" w:space="0" w:color="000000"/>
                    <w:right w:val="single" w:sz="4" w:space="0" w:color="000000"/>
                  </w:tcBorders>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Operario con experiencia de 6 meses en actividades relacionadas al corte de césped y embellecimiento de áreas verdes. </w:t>
                  </w:r>
                </w:p>
              </w:tc>
              <w:tc>
                <w:tcPr>
                  <w:tcW w:w="676"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24</w:t>
                  </w:r>
                </w:p>
              </w:tc>
            </w:tr>
            <w:tr w:rsidR="00EA7AA1">
              <w:trPr>
                <w:trHeight w:val="382"/>
              </w:trPr>
              <w:tc>
                <w:tcPr>
                  <w:tcW w:w="1373" w:type="dxa"/>
                  <w:tcBorders>
                    <w:top w:val="nil"/>
                    <w:left w:val="single" w:sz="4" w:space="0" w:color="000000"/>
                    <w:bottom w:val="single" w:sz="4" w:space="0" w:color="000000"/>
                    <w:right w:val="single" w:sz="4" w:space="0" w:color="000000"/>
                  </w:tcBorders>
                  <w:shd w:val="clear" w:color="auto" w:fill="FFFFFF"/>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 Coordinador de intervención  </w:t>
                  </w:r>
                </w:p>
              </w:tc>
              <w:tc>
                <w:tcPr>
                  <w:tcW w:w="5252" w:type="dxa"/>
                  <w:tcBorders>
                    <w:top w:val="nil"/>
                    <w:left w:val="nil"/>
                    <w:bottom w:val="single" w:sz="4" w:space="0" w:color="000000"/>
                    <w:right w:val="single" w:sz="4" w:space="0" w:color="000000"/>
                  </w:tcBorders>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Ingeniero(a) y/o profesional que cuente con dos años de experiencia profesional certificada en coordinación de proyectos.</w:t>
                  </w:r>
                </w:p>
              </w:tc>
              <w:tc>
                <w:tcPr>
                  <w:tcW w:w="676"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382"/>
              </w:trPr>
              <w:tc>
                <w:tcPr>
                  <w:tcW w:w="1373" w:type="dxa"/>
                  <w:tcBorders>
                    <w:top w:val="nil"/>
                    <w:left w:val="single" w:sz="4" w:space="0" w:color="000000"/>
                    <w:bottom w:val="single" w:sz="4" w:space="0" w:color="000000"/>
                    <w:right w:val="single" w:sz="4" w:space="0" w:color="000000"/>
                  </w:tcBorders>
                  <w:shd w:val="clear" w:color="auto" w:fill="FFFFFF"/>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 Profesional Líder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w:t>
                  </w:r>
                </w:p>
              </w:tc>
              <w:tc>
                <w:tcPr>
                  <w:tcW w:w="5252" w:type="dxa"/>
                  <w:tcBorders>
                    <w:top w:val="nil"/>
                    <w:left w:val="nil"/>
                    <w:bottom w:val="single" w:sz="4" w:space="0" w:color="000000"/>
                    <w:right w:val="single" w:sz="4" w:space="0" w:color="000000"/>
                  </w:tcBorders>
                  <w:vAlign w:val="bottom"/>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 Ingeniero(a) y/o profesional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o profesional con especialización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con licencia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que cuente con dos años de experiencia profesional certificada en el sector de aseo, mantenimiento urbano, jardinería o construcción, como responsable del diseño e implementación de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w:t>
                  </w: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Curso de 50 horas del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w:t>
                  </w:r>
                </w:p>
              </w:tc>
              <w:tc>
                <w:tcPr>
                  <w:tcW w:w="676"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69"/>
              </w:trPr>
              <w:tc>
                <w:tcPr>
                  <w:tcW w:w="1373" w:type="dxa"/>
                  <w:tcBorders>
                    <w:top w:val="nil"/>
                    <w:left w:val="single" w:sz="4" w:space="0" w:color="000000"/>
                    <w:bottom w:val="single" w:sz="4" w:space="0" w:color="000000"/>
                    <w:right w:val="single" w:sz="4" w:space="0" w:color="000000"/>
                  </w:tcBorders>
                  <w:shd w:val="clear" w:color="auto" w:fill="FFFFFF"/>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 Técnicos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w:t>
                  </w:r>
                </w:p>
              </w:tc>
              <w:tc>
                <w:tcPr>
                  <w:tcW w:w="5252" w:type="dxa"/>
                  <w:tcBorders>
                    <w:top w:val="nil"/>
                    <w:left w:val="nil"/>
                    <w:bottom w:val="single" w:sz="4" w:space="0" w:color="000000"/>
                    <w:right w:val="single" w:sz="4" w:space="0" w:color="000000"/>
                  </w:tcBorders>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r>
                    <w:rPr>
                      <w:rFonts w:ascii="Arial Narrow" w:eastAsia="Arial Narrow" w:hAnsi="Arial Narrow" w:cs="Arial Narrow"/>
                      <w:sz w:val="22"/>
                      <w:szCs w:val="22"/>
                    </w:rPr>
                    <w:t xml:space="preserve">Técnico o tecnólogo en Seguridad y Salud en el Trabajo, Salud Ocupacional o áreas afines, con licencia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curso de las 50 horas del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curso de coordinador de trabajos en altura vigente, con experiencia mínima de </w:t>
                  </w:r>
                  <w:r>
                    <w:rPr>
                      <w:rFonts w:ascii="Arial Narrow" w:eastAsia="Arial Narrow" w:hAnsi="Arial Narrow" w:cs="Arial Narrow"/>
                      <w:b/>
                      <w:sz w:val="22"/>
                      <w:szCs w:val="22"/>
                    </w:rPr>
                    <w:t>1 año certificada</w:t>
                  </w:r>
                  <w:r>
                    <w:rPr>
                      <w:rFonts w:ascii="Arial Narrow" w:eastAsia="Arial Narrow" w:hAnsi="Arial Narrow" w:cs="Arial Narrow"/>
                      <w:sz w:val="22"/>
                      <w:szCs w:val="22"/>
                    </w:rPr>
                    <w:t xml:space="preserve"> en la implementación de actividades de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en campo dentro de proyectos operativos, preferiblemente en el sector de aseo, mantenimiento urbano, jardinería o construcción.</w:t>
                  </w:r>
                </w:p>
              </w:tc>
              <w:tc>
                <w:tcPr>
                  <w:tcW w:w="676"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trHeight w:val="269"/>
              </w:trPr>
              <w:tc>
                <w:tcPr>
                  <w:tcW w:w="1373" w:type="dxa"/>
                  <w:tcBorders>
                    <w:top w:val="nil"/>
                    <w:left w:val="single" w:sz="4" w:space="0" w:color="000000"/>
                    <w:bottom w:val="single" w:sz="4" w:space="0" w:color="000000"/>
                    <w:right w:val="single" w:sz="4" w:space="0" w:color="000000"/>
                  </w:tcBorders>
                  <w:shd w:val="clear" w:color="auto" w:fill="FFFFFF"/>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 Supervisores </w:t>
                  </w:r>
                </w:p>
              </w:tc>
              <w:tc>
                <w:tcPr>
                  <w:tcW w:w="5252" w:type="dxa"/>
                  <w:tcBorders>
                    <w:top w:val="nil"/>
                    <w:left w:val="nil"/>
                    <w:bottom w:val="single" w:sz="4" w:space="0" w:color="000000"/>
                    <w:right w:val="single" w:sz="4" w:space="0" w:color="000000"/>
                  </w:tcBorders>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Técnico, tecnólogo o profesional con formación en áreas ambientales, operativas, civiles, administrativas o afines, con mínimo </w:t>
                  </w:r>
                  <w:r>
                    <w:rPr>
                      <w:rFonts w:ascii="Arial Narrow" w:eastAsia="Arial Narrow" w:hAnsi="Arial Narrow" w:cs="Arial Narrow"/>
                      <w:b/>
                      <w:color w:val="000000"/>
                      <w:sz w:val="22"/>
                      <w:szCs w:val="22"/>
                    </w:rPr>
                    <w:t>1 año de experiencia certificada</w:t>
                  </w:r>
                  <w:r>
                    <w:rPr>
                      <w:rFonts w:ascii="Arial Narrow" w:eastAsia="Arial Narrow" w:hAnsi="Arial Narrow" w:cs="Arial Narrow"/>
                      <w:color w:val="000000"/>
                      <w:sz w:val="22"/>
                      <w:szCs w:val="22"/>
                    </w:rPr>
                    <w:t xml:space="preserve"> en la supervisión de personal operativo, seguimiento de actividades en campo y control de ejecución de tareas asociadas al mantenimiento urbano o servicios públicos.</w:t>
                  </w:r>
                </w:p>
              </w:tc>
              <w:tc>
                <w:tcPr>
                  <w:tcW w:w="676"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bl>
          <w:p w:rsidR="00EA7AA1" w:rsidRDefault="00EA7AA1">
            <w:pPr>
              <w:ind w:firstLine="0"/>
              <w:jc w:val="both"/>
              <w:rPr>
                <w:rFonts w:ascii="Arial Narrow" w:eastAsia="Arial Narrow" w:hAnsi="Arial Narrow" w:cs="Arial Narrow"/>
                <w:b/>
                <w:sz w:val="22"/>
                <w:szCs w:val="22"/>
              </w:rPr>
            </w:pPr>
          </w:p>
          <w:p w:rsidR="00EA7AA1" w:rsidRDefault="00EA7AA1">
            <w:pPr>
              <w:ind w:firstLine="0"/>
              <w:jc w:val="both"/>
              <w:rPr>
                <w:rFonts w:ascii="Arial Narrow" w:eastAsia="Arial Narrow" w:hAnsi="Arial Narrow" w:cs="Arial Narrow"/>
                <w:b/>
                <w:sz w:val="22"/>
                <w:szCs w:val="22"/>
              </w:rPr>
            </w:pPr>
          </w:p>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t>Dotaciones.</w:t>
            </w:r>
            <w:r>
              <w:rPr>
                <w:rFonts w:ascii="Arial Narrow" w:eastAsia="Arial Narrow" w:hAnsi="Arial Narrow" w:cs="Arial Narrow"/>
                <w:sz w:val="22"/>
                <w:szCs w:val="22"/>
              </w:rPr>
              <w:t xml:space="preserve"> El contratista deberá suministrar</w:t>
            </w:r>
            <w:r>
              <w:rPr>
                <w:rFonts w:ascii="Arial Narrow" w:eastAsia="Arial Narrow" w:hAnsi="Arial Narrow" w:cs="Arial Narrow"/>
                <w:b/>
                <w:sz w:val="22"/>
                <w:szCs w:val="22"/>
              </w:rPr>
              <w:t xml:space="preserve"> </w:t>
            </w:r>
            <w:r>
              <w:rPr>
                <w:rFonts w:ascii="Arial Narrow" w:eastAsia="Arial Narrow" w:hAnsi="Arial Narrow" w:cs="Arial Narrow"/>
                <w:sz w:val="22"/>
                <w:szCs w:val="22"/>
              </w:rPr>
              <w:t>la siguiente dotación para todos los cargos relacionados y ser suministrada a lo largo de la ejecución del contrato.</w:t>
            </w:r>
          </w:p>
          <w:p w:rsidR="00EA7AA1" w:rsidRDefault="00EA7AA1">
            <w:pPr>
              <w:ind w:firstLine="0"/>
              <w:jc w:val="both"/>
              <w:rPr>
                <w:rFonts w:ascii="Arial Narrow" w:eastAsia="Arial Narrow" w:hAnsi="Arial Narrow" w:cs="Arial Narrow"/>
                <w:b/>
                <w:sz w:val="22"/>
                <w:szCs w:val="22"/>
              </w:rPr>
            </w:pPr>
          </w:p>
          <w:tbl>
            <w:tblPr>
              <w:tblStyle w:val="affffffc"/>
              <w:tblW w:w="65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1"/>
              <w:gridCol w:w="1475"/>
            </w:tblGrid>
            <w:tr w:rsidR="00EA7AA1">
              <w:trPr>
                <w:trHeight w:val="352"/>
                <w:jc w:val="center"/>
              </w:trPr>
              <w:tc>
                <w:tcPr>
                  <w:tcW w:w="5051"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ARTÍCULO / PRENDA (Guadañador y Ayudantes)</w:t>
                  </w:r>
                </w:p>
              </w:tc>
              <w:tc>
                <w:tcPr>
                  <w:tcW w:w="1475"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5051"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Camisa manga larga bordada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475"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5051"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Pantalón con </w:t>
                  </w:r>
                  <w:proofErr w:type="spellStart"/>
                  <w:r>
                    <w:rPr>
                      <w:rFonts w:ascii="Arial Narrow" w:eastAsia="Arial Narrow" w:hAnsi="Arial Narrow" w:cs="Arial Narrow"/>
                      <w:sz w:val="22"/>
                      <w:szCs w:val="22"/>
                    </w:rPr>
                    <w:t>logoss</w:t>
                  </w:r>
                  <w:proofErr w:type="spellEnd"/>
                  <w:r>
                    <w:rPr>
                      <w:rFonts w:ascii="Arial Narrow" w:eastAsia="Arial Narrow" w:hAnsi="Arial Narrow" w:cs="Arial Narrow"/>
                      <w:sz w:val="22"/>
                      <w:szCs w:val="22"/>
                    </w:rPr>
                    <w:t xml:space="preserve"> bordados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475"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5051"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capuchón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475"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5051"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Botas de seguridad de cuero con puntera </w:t>
                  </w:r>
                </w:p>
              </w:tc>
              <w:tc>
                <w:tcPr>
                  <w:tcW w:w="1475"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EA7AA1">
            <w:pPr>
              <w:ind w:firstLine="0"/>
              <w:jc w:val="both"/>
              <w:rPr>
                <w:rFonts w:ascii="Arial Narrow" w:eastAsia="Arial Narrow" w:hAnsi="Arial Narrow" w:cs="Arial Narrow"/>
                <w:b/>
                <w:sz w:val="22"/>
                <w:szCs w:val="22"/>
              </w:rPr>
            </w:pPr>
          </w:p>
          <w:tbl>
            <w:tblPr>
              <w:tblStyle w:val="affffffd"/>
              <w:tblW w:w="66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1"/>
              <w:gridCol w:w="1501"/>
            </w:tblGrid>
            <w:tr w:rsidR="00EA7AA1">
              <w:trPr>
                <w:trHeight w:val="352"/>
                <w:jc w:val="center"/>
              </w:trPr>
              <w:tc>
                <w:tcPr>
                  <w:tcW w:w="5161"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ARTÍCULO / PRENDA (Supervisor, coordinador, profesional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y técnicos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w:t>
                  </w:r>
                </w:p>
              </w:tc>
              <w:tc>
                <w:tcPr>
                  <w:tcW w:w="1501"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jc w:val="center"/>
              </w:trPr>
              <w:tc>
                <w:tcPr>
                  <w:tcW w:w="5161"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Chaleco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501"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5161"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501"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5161"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Botas de seguridad de cuero con puntera </w:t>
                  </w:r>
                </w:p>
              </w:tc>
              <w:tc>
                <w:tcPr>
                  <w:tcW w:w="1501"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b/>
                <w:sz w:val="22"/>
                <w:szCs w:val="22"/>
              </w:rPr>
              <w:t>Nota:</w:t>
            </w:r>
            <w:r>
              <w:rPr>
                <w:rFonts w:ascii="Arial Narrow" w:eastAsia="Arial Narrow" w:hAnsi="Arial Narrow" w:cs="Arial Narrow"/>
                <w:sz w:val="22"/>
                <w:szCs w:val="22"/>
              </w:rPr>
              <w:t xml:space="preserve"> las prendas de dotación referidas deberán ser entregadas para el inicio de actividades, esto es: 2 camisas, 2 pantalones, 1 gorra y 1 botas, la camisa deberá estar bordada o estampada con el nombre del trabajador y con el logo de la empresa contratista visible a un tamaño de fácil lectura; al finalizar el contrato el contratista deberá solicitar al personal la devolución de la dotación entregada (según normatividad vigente), el diseño de estampación o bordado deberá ser presentada para aprobación 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
          <w:p w:rsidR="00EA7AA1" w:rsidRDefault="00EA7AA1">
            <w:pPr>
              <w:ind w:firstLine="0"/>
              <w:jc w:val="both"/>
              <w:rPr>
                <w:rFonts w:ascii="Arial Narrow" w:eastAsia="Arial Narrow" w:hAnsi="Arial Narrow" w:cs="Arial Narrow"/>
                <w:sz w:val="22"/>
                <w:szCs w:val="22"/>
              </w:rPr>
            </w:pP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color w:val="000000"/>
                <w:sz w:val="22"/>
                <w:szCs w:val="22"/>
              </w:rPr>
              <w:t>Elementos de protección personal (</w:t>
            </w:r>
            <w:proofErr w:type="spellStart"/>
            <w:r>
              <w:rPr>
                <w:rFonts w:ascii="Arial Narrow" w:eastAsia="Arial Narrow" w:hAnsi="Arial Narrow" w:cs="Arial Narrow"/>
                <w:b/>
                <w:color w:val="000000"/>
                <w:sz w:val="22"/>
                <w:szCs w:val="22"/>
              </w:rPr>
              <w:t>EPP</w:t>
            </w:r>
            <w:proofErr w:type="spellEnd"/>
            <w:r>
              <w:rPr>
                <w:rFonts w:ascii="Arial Narrow" w:eastAsia="Arial Narrow" w:hAnsi="Arial Narrow" w:cs="Arial Narrow"/>
                <w:b/>
                <w:color w:val="000000"/>
                <w:sz w:val="22"/>
                <w:szCs w:val="22"/>
              </w:rPr>
              <w:t xml:space="preserve">) </w:t>
            </w: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conforme a la frecuencia señalada en el siguiente cuadro, conforme a la normatividad vigente y contar con las respectivas certificaciones y fichas técnicas (según normatividad vigente). </w:t>
            </w:r>
          </w:p>
          <w:p w:rsidR="00EA7AA1" w:rsidRDefault="00EA7AA1">
            <w:pPr>
              <w:ind w:firstLine="0"/>
              <w:jc w:val="both"/>
              <w:rPr>
                <w:rFonts w:ascii="Arial Narrow" w:eastAsia="Arial Narrow" w:hAnsi="Arial Narrow" w:cs="Arial Narrow"/>
                <w:sz w:val="22"/>
                <w:szCs w:val="22"/>
              </w:rPr>
            </w:pPr>
          </w:p>
          <w:tbl>
            <w:tblPr>
              <w:tblStyle w:val="affffffe"/>
              <w:tblW w:w="65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7"/>
              <w:gridCol w:w="1397"/>
              <w:gridCol w:w="1503"/>
            </w:tblGrid>
            <w:tr w:rsidR="00EA7AA1">
              <w:trPr>
                <w:trHeight w:val="352"/>
                <w:jc w:val="center"/>
              </w:trPr>
              <w:tc>
                <w:tcPr>
                  <w:tcW w:w="3697"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(Guadañador)</w:t>
                  </w:r>
                </w:p>
              </w:tc>
              <w:tc>
                <w:tcPr>
                  <w:tcW w:w="1397"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503"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69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 con protección lateral</w:t>
                  </w:r>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69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Protector auditivo de copa adaptable al casco de seguridad</w:t>
                  </w:r>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69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1"/>
                      <w:szCs w:val="21"/>
                    </w:rPr>
                    <w:t>Arnés multipropósito x cuatro argollas y eslinga en “Y” (aislado) (5 unidades)</w:t>
                  </w:r>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1"/>
                      <w:szCs w:val="21"/>
                    </w:rPr>
                    <w:t>Duración del contrato</w:t>
                  </w:r>
                </w:p>
              </w:tc>
              <w:tc>
                <w:tcPr>
                  <w:tcW w:w="150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1"/>
                      <w:szCs w:val="21"/>
                    </w:rPr>
                    <w:t>01</w:t>
                  </w:r>
                </w:p>
              </w:tc>
            </w:tr>
            <w:tr w:rsidR="00EA7AA1">
              <w:trPr>
                <w:jc w:val="center"/>
              </w:trPr>
              <w:tc>
                <w:tcPr>
                  <w:tcW w:w="369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1"/>
                      <w:szCs w:val="21"/>
                    </w:rPr>
                    <w:t xml:space="preserve">Eslinga de posicionamiento (5 unidades) </w:t>
                  </w:r>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1"/>
                      <w:szCs w:val="21"/>
                    </w:rPr>
                    <w:t>Duración del contrato</w:t>
                  </w:r>
                </w:p>
              </w:tc>
              <w:tc>
                <w:tcPr>
                  <w:tcW w:w="150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1"/>
                      <w:szCs w:val="21"/>
                    </w:rPr>
                    <w:t>01</w:t>
                  </w:r>
                </w:p>
              </w:tc>
            </w:tr>
            <w:tr w:rsidR="00EA7AA1">
              <w:trPr>
                <w:jc w:val="center"/>
              </w:trPr>
              <w:tc>
                <w:tcPr>
                  <w:tcW w:w="3697" w:type="dxa"/>
                </w:tcPr>
                <w:p w:rsidR="00EA7AA1" w:rsidRDefault="009F56B5">
                  <w:pPr>
                    <w:ind w:hanging="2"/>
                    <w:rPr>
                      <w:rFonts w:ascii="Arial Narrow" w:eastAsia="Arial Narrow" w:hAnsi="Arial Narrow" w:cs="Arial Narrow"/>
                      <w:sz w:val="21"/>
                      <w:szCs w:val="21"/>
                    </w:rPr>
                  </w:pPr>
                  <w:r>
                    <w:rPr>
                      <w:rFonts w:ascii="Arial Narrow" w:eastAsia="Arial Narrow" w:hAnsi="Arial Narrow" w:cs="Arial Narrow"/>
                      <w:sz w:val="21"/>
                      <w:szCs w:val="21"/>
                    </w:rPr>
                    <w:t xml:space="preserve">Anclaje portátil </w:t>
                  </w:r>
                  <w:proofErr w:type="spellStart"/>
                  <w:r>
                    <w:rPr>
                      <w:rFonts w:ascii="Arial Narrow" w:eastAsia="Arial Narrow" w:hAnsi="Arial Narrow" w:cs="Arial Narrow"/>
                      <w:sz w:val="21"/>
                      <w:szCs w:val="21"/>
                    </w:rPr>
                    <w:t>Tie</w:t>
                  </w:r>
                  <w:proofErr w:type="spellEnd"/>
                  <w:r>
                    <w:rPr>
                      <w:rFonts w:ascii="Arial Narrow" w:eastAsia="Arial Narrow" w:hAnsi="Arial Narrow" w:cs="Arial Narrow"/>
                      <w:sz w:val="21"/>
                      <w:szCs w:val="21"/>
                    </w:rPr>
                    <w:t xml:space="preserve"> Off Anclaje de dos Argollas en Reata, de 60 cm</w:t>
                  </w:r>
                </w:p>
              </w:tc>
              <w:tc>
                <w:tcPr>
                  <w:tcW w:w="1397" w:type="dxa"/>
                </w:tcPr>
                <w:p w:rsidR="00EA7AA1" w:rsidRDefault="009F56B5">
                  <w:pPr>
                    <w:ind w:hanging="2"/>
                    <w:jc w:val="center"/>
                    <w:rPr>
                      <w:rFonts w:ascii="Arial Narrow" w:eastAsia="Arial Narrow" w:hAnsi="Arial Narrow" w:cs="Arial Narrow"/>
                      <w:sz w:val="21"/>
                      <w:szCs w:val="21"/>
                    </w:rPr>
                  </w:pPr>
                  <w:r>
                    <w:rPr>
                      <w:rFonts w:ascii="Arial Narrow" w:eastAsia="Arial Narrow" w:hAnsi="Arial Narrow" w:cs="Arial Narrow"/>
                      <w:sz w:val="21"/>
                      <w:szCs w:val="21"/>
                    </w:rPr>
                    <w:t>Duración del contrato</w:t>
                  </w:r>
                </w:p>
              </w:tc>
              <w:tc>
                <w:tcPr>
                  <w:tcW w:w="1503" w:type="dxa"/>
                </w:tcPr>
                <w:p w:rsidR="00EA7AA1" w:rsidRDefault="009F56B5">
                  <w:pPr>
                    <w:ind w:hanging="2"/>
                    <w:jc w:val="center"/>
                    <w:rPr>
                      <w:rFonts w:ascii="Arial Narrow" w:eastAsia="Arial Narrow" w:hAnsi="Arial Narrow" w:cs="Arial Narrow"/>
                      <w:sz w:val="21"/>
                      <w:szCs w:val="21"/>
                    </w:rPr>
                  </w:pPr>
                  <w:r>
                    <w:rPr>
                      <w:rFonts w:ascii="Arial Narrow" w:eastAsia="Arial Narrow" w:hAnsi="Arial Narrow" w:cs="Arial Narrow"/>
                      <w:sz w:val="21"/>
                      <w:szCs w:val="21"/>
                    </w:rPr>
                    <w:t>01</w:t>
                  </w:r>
                </w:p>
              </w:tc>
            </w:tr>
            <w:tr w:rsidR="00EA7AA1">
              <w:trPr>
                <w:jc w:val="center"/>
              </w:trPr>
              <w:tc>
                <w:tcPr>
                  <w:tcW w:w="369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Protector auditivo de inserción con </w:t>
                  </w:r>
                  <w:proofErr w:type="spellStart"/>
                  <w:r>
                    <w:rPr>
                      <w:rFonts w:ascii="Arial Narrow" w:eastAsia="Arial Narrow" w:hAnsi="Arial Narrow" w:cs="Arial Narrow"/>
                      <w:sz w:val="22"/>
                      <w:szCs w:val="22"/>
                    </w:rPr>
                    <w:t>estuchhe</w:t>
                  </w:r>
                  <w:proofErr w:type="spellEnd"/>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69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Guantes de vaqueta refuerzo palma</w:t>
                  </w:r>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jc w:val="center"/>
              </w:trPr>
              <w:tc>
                <w:tcPr>
                  <w:tcW w:w="369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Guantes de </w:t>
                  </w:r>
                  <w:proofErr w:type="spellStart"/>
                  <w:r>
                    <w:rPr>
                      <w:rFonts w:ascii="Arial Narrow" w:eastAsia="Arial Narrow" w:hAnsi="Arial Narrow" w:cs="Arial Narrow"/>
                      <w:sz w:val="22"/>
                      <w:szCs w:val="22"/>
                    </w:rPr>
                    <w:t>anticorte</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CUT</w:t>
                  </w:r>
                  <w:proofErr w:type="spellEnd"/>
                  <w:r>
                    <w:rPr>
                      <w:rFonts w:ascii="Arial Narrow" w:eastAsia="Arial Narrow" w:hAnsi="Arial Narrow" w:cs="Arial Narrow"/>
                      <w:sz w:val="22"/>
                      <w:szCs w:val="22"/>
                    </w:rPr>
                    <w:t xml:space="preserve"> 5 nitrilo </w:t>
                  </w:r>
                  <w:proofErr w:type="spellStart"/>
                  <w:r>
                    <w:rPr>
                      <w:rFonts w:ascii="Arial Narrow" w:eastAsia="Arial Narrow" w:hAnsi="Arial Narrow" w:cs="Arial Narrow"/>
                      <w:sz w:val="22"/>
                      <w:szCs w:val="22"/>
                    </w:rPr>
                    <w:t>FOAM</w:t>
                  </w:r>
                  <w:proofErr w:type="spellEnd"/>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69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Delantal de carnaza</w:t>
                  </w:r>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69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Canilleras guadañar tipo </w:t>
                  </w:r>
                  <w:proofErr w:type="spellStart"/>
                  <w:r>
                    <w:rPr>
                      <w:rFonts w:ascii="Arial Narrow" w:eastAsia="Arial Narrow" w:hAnsi="Arial Narrow" w:cs="Arial Narrow"/>
                      <w:sz w:val="22"/>
                      <w:szCs w:val="22"/>
                    </w:rPr>
                    <w:t>smad</w:t>
                  </w:r>
                  <w:proofErr w:type="spellEnd"/>
                  <w:r>
                    <w:rPr>
                      <w:rFonts w:ascii="Arial Narrow" w:eastAsia="Arial Narrow" w:hAnsi="Arial Narrow" w:cs="Arial Narrow"/>
                      <w:sz w:val="22"/>
                      <w:szCs w:val="22"/>
                    </w:rPr>
                    <w:t xml:space="preserve"> con </w:t>
                  </w:r>
                  <w:proofErr w:type="spellStart"/>
                  <w:r>
                    <w:rPr>
                      <w:rFonts w:ascii="Arial Narrow" w:eastAsia="Arial Narrow" w:hAnsi="Arial Narrow" w:cs="Arial Narrow"/>
                      <w:sz w:val="22"/>
                      <w:szCs w:val="22"/>
                    </w:rPr>
                    <w:t>reflectivo</w:t>
                  </w:r>
                  <w:proofErr w:type="spellEnd"/>
                  <w:r>
                    <w:rPr>
                      <w:rFonts w:ascii="Arial Narrow" w:eastAsia="Arial Narrow" w:hAnsi="Arial Narrow" w:cs="Arial Narrow"/>
                      <w:sz w:val="22"/>
                      <w:szCs w:val="22"/>
                    </w:rPr>
                    <w:t>, protección pie y refuerzo interno en lámina galvanizada</w:t>
                  </w:r>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jc w:val="center"/>
              </w:trPr>
              <w:tc>
                <w:tcPr>
                  <w:tcW w:w="369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Visor visera basculante tipo malla</w:t>
                  </w:r>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jc w:val="center"/>
              </w:trPr>
              <w:tc>
                <w:tcPr>
                  <w:tcW w:w="369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Casco de seguridad con </w:t>
                  </w:r>
                  <w:proofErr w:type="spellStart"/>
                  <w:r>
                    <w:rPr>
                      <w:rFonts w:ascii="Arial Narrow" w:eastAsia="Arial Narrow" w:hAnsi="Arial Narrow" w:cs="Arial Narrow"/>
                      <w:sz w:val="22"/>
                      <w:szCs w:val="22"/>
                    </w:rPr>
                    <w:t>rachet</w:t>
                  </w:r>
                  <w:proofErr w:type="spellEnd"/>
                  <w:r>
                    <w:rPr>
                      <w:rFonts w:ascii="Arial Narrow" w:eastAsia="Arial Narrow" w:hAnsi="Arial Narrow" w:cs="Arial Narrow"/>
                      <w:sz w:val="22"/>
                      <w:szCs w:val="22"/>
                    </w:rPr>
                    <w:t>. Color blanco</w:t>
                  </w:r>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697" w:type="dxa"/>
                </w:tcPr>
                <w:p w:rsidR="00EA7AA1" w:rsidRDefault="009F56B5">
                  <w:pPr>
                    <w:ind w:hanging="2"/>
                    <w:rPr>
                      <w:rFonts w:ascii="Arial Narrow" w:eastAsia="Arial Narrow" w:hAnsi="Arial Narrow" w:cs="Arial Narrow"/>
                      <w:sz w:val="22"/>
                      <w:szCs w:val="22"/>
                    </w:rPr>
                  </w:pPr>
                  <w:proofErr w:type="spellStart"/>
                  <w:r>
                    <w:rPr>
                      <w:rFonts w:ascii="Arial Narrow" w:eastAsia="Arial Narrow" w:hAnsi="Arial Narrow" w:cs="Arial Narrow"/>
                      <w:sz w:val="22"/>
                      <w:szCs w:val="22"/>
                    </w:rPr>
                    <w:t>Barbuquejo</w:t>
                  </w:r>
                  <w:proofErr w:type="spellEnd"/>
                  <w:r>
                    <w:rPr>
                      <w:rFonts w:ascii="Arial Narrow" w:eastAsia="Arial Narrow" w:hAnsi="Arial Narrow" w:cs="Arial Narrow"/>
                      <w:sz w:val="22"/>
                      <w:szCs w:val="22"/>
                    </w:rPr>
                    <w:t xml:space="preserve"> y adaptador basculante de visera adaptables al casco</w:t>
                  </w:r>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69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lastRenderedPageBreak/>
                    <w:t>Respirador N95</w:t>
                  </w:r>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jc w:val="center"/>
              </w:trPr>
              <w:tc>
                <w:tcPr>
                  <w:tcW w:w="369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69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397"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0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tbl>
            <w:tblPr>
              <w:tblStyle w:val="afffffff"/>
              <w:tblW w:w="69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7"/>
              <w:gridCol w:w="1843"/>
              <w:gridCol w:w="1446"/>
            </w:tblGrid>
            <w:tr w:rsidR="00EA7AA1">
              <w:trPr>
                <w:trHeight w:val="352"/>
                <w:jc w:val="center"/>
              </w:trPr>
              <w:tc>
                <w:tcPr>
                  <w:tcW w:w="3657"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(Ayudantes)</w:t>
                  </w:r>
                </w:p>
              </w:tc>
              <w:tc>
                <w:tcPr>
                  <w:tcW w:w="1843"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46"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6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 con protección lateral</w:t>
                  </w:r>
                </w:p>
              </w:tc>
              <w:tc>
                <w:tcPr>
                  <w:tcW w:w="184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4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6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Protector auditivo de inserción con estuche </w:t>
                  </w:r>
                </w:p>
              </w:tc>
              <w:tc>
                <w:tcPr>
                  <w:tcW w:w="184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4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65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Guantes de vaqueta con refuerzo en palma</w:t>
                  </w:r>
                </w:p>
              </w:tc>
              <w:tc>
                <w:tcPr>
                  <w:tcW w:w="184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4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jc w:val="center"/>
              </w:trPr>
              <w:tc>
                <w:tcPr>
                  <w:tcW w:w="3657"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Guantes de </w:t>
                  </w:r>
                  <w:proofErr w:type="spellStart"/>
                  <w:r>
                    <w:rPr>
                      <w:rFonts w:ascii="Arial Narrow" w:eastAsia="Arial Narrow" w:hAnsi="Arial Narrow" w:cs="Arial Narrow"/>
                      <w:sz w:val="22"/>
                      <w:szCs w:val="22"/>
                    </w:rPr>
                    <w:t>anticorte</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CUT</w:t>
                  </w:r>
                  <w:proofErr w:type="spellEnd"/>
                  <w:r>
                    <w:rPr>
                      <w:rFonts w:ascii="Arial Narrow" w:eastAsia="Arial Narrow" w:hAnsi="Arial Narrow" w:cs="Arial Narrow"/>
                      <w:sz w:val="22"/>
                      <w:szCs w:val="22"/>
                    </w:rPr>
                    <w:t xml:space="preserve"> 5 nitrilo </w:t>
                  </w:r>
                  <w:proofErr w:type="spellStart"/>
                  <w:r>
                    <w:rPr>
                      <w:rFonts w:ascii="Arial Narrow" w:eastAsia="Arial Narrow" w:hAnsi="Arial Narrow" w:cs="Arial Narrow"/>
                      <w:sz w:val="22"/>
                      <w:szCs w:val="22"/>
                    </w:rPr>
                    <w:t>FOAM</w:t>
                  </w:r>
                  <w:proofErr w:type="spellEnd"/>
                </w:p>
              </w:tc>
              <w:tc>
                <w:tcPr>
                  <w:tcW w:w="184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4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6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tipo Monja con visera con bordado establecido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p>
              </w:tc>
              <w:tc>
                <w:tcPr>
                  <w:tcW w:w="184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44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6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84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4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jc w:val="center"/>
              </w:trPr>
              <w:tc>
                <w:tcPr>
                  <w:tcW w:w="36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84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4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6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843"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4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EA7AA1">
            <w:pPr>
              <w:ind w:firstLine="0"/>
              <w:jc w:val="both"/>
              <w:rPr>
                <w:rFonts w:ascii="Arial Narrow" w:eastAsia="Arial Narrow" w:hAnsi="Arial Narrow" w:cs="Arial Narrow"/>
                <w:b/>
                <w:sz w:val="22"/>
                <w:szCs w:val="22"/>
              </w:rPr>
            </w:pPr>
          </w:p>
          <w:tbl>
            <w:tblPr>
              <w:tblStyle w:val="afffffff0"/>
              <w:tblW w:w="68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7"/>
              <w:gridCol w:w="1525"/>
              <w:gridCol w:w="1528"/>
            </w:tblGrid>
            <w:tr w:rsidR="00EA7AA1">
              <w:trPr>
                <w:trHeight w:val="352"/>
                <w:jc w:val="center"/>
              </w:trPr>
              <w:tc>
                <w:tcPr>
                  <w:tcW w:w="3837"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(Supervisor, coordinador, profesional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y técnicos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w:t>
                  </w:r>
                </w:p>
              </w:tc>
              <w:tc>
                <w:tcPr>
                  <w:tcW w:w="1525"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528"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 con protección lateral</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2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Protector auditivo de inserción con estuche </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2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Guantes de nitrilo Sandy</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2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Casco de seguridad color blanco con </w:t>
                  </w:r>
                  <w:proofErr w:type="spellStart"/>
                  <w:r>
                    <w:rPr>
                      <w:rFonts w:ascii="Arial Narrow" w:eastAsia="Arial Narrow" w:hAnsi="Arial Narrow" w:cs="Arial Narrow"/>
                      <w:sz w:val="22"/>
                      <w:szCs w:val="22"/>
                    </w:rPr>
                    <w:t>Rachet</w:t>
                  </w:r>
                  <w:proofErr w:type="spellEnd"/>
                  <w:r>
                    <w:rPr>
                      <w:rFonts w:ascii="Arial Narrow" w:eastAsia="Arial Narrow" w:hAnsi="Arial Narrow" w:cs="Arial Narrow"/>
                      <w:sz w:val="22"/>
                      <w:szCs w:val="22"/>
                    </w:rPr>
                    <w:t xml:space="preserve"> y </w:t>
                  </w:r>
                  <w:proofErr w:type="spellStart"/>
                  <w:r>
                    <w:rPr>
                      <w:rFonts w:ascii="Arial Narrow" w:eastAsia="Arial Narrow" w:hAnsi="Arial Narrow" w:cs="Arial Narrow"/>
                      <w:sz w:val="22"/>
                      <w:szCs w:val="22"/>
                    </w:rPr>
                    <w:t>barbuquejo</w:t>
                  </w:r>
                  <w:proofErr w:type="spellEnd"/>
                  <w:r>
                    <w:rPr>
                      <w:rFonts w:ascii="Arial Narrow" w:eastAsia="Arial Narrow" w:hAnsi="Arial Narrow" w:cs="Arial Narrow"/>
                      <w:sz w:val="22"/>
                      <w:szCs w:val="22"/>
                    </w:rPr>
                    <w:t>.</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2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2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2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2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Nota 1:</w:t>
            </w:r>
            <w:r>
              <w:rPr>
                <w:rFonts w:ascii="Arial Narrow" w:eastAsia="Arial Narrow" w:hAnsi="Arial Narrow" w:cs="Arial Narrow"/>
                <w:sz w:val="22"/>
                <w:szCs w:val="22"/>
              </w:rPr>
              <w:t xml:space="preserve"> Para la ejecución de las actividades todo el personal deberá contar con los elementos de protección personal en óptimas condiciones técnicas, para el efecto se realizarán las verificaciones en campo por parte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Nota 2:</w:t>
            </w:r>
            <w:r>
              <w:rPr>
                <w:rFonts w:ascii="Arial Narrow" w:eastAsia="Arial Narrow" w:hAnsi="Arial Narrow" w:cs="Arial Narrow"/>
                <w:sz w:val="22"/>
                <w:szCs w:val="22"/>
              </w:rPr>
              <w:t xml:space="preserve"> En caso de deterioro, perdida o daño el contratista deberá asumir el respectivo cambio o reemplazo del elemento a su costo.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b/>
                <w:sz w:val="22"/>
                <w:szCs w:val="22"/>
              </w:rPr>
              <w:t>Nota 3:</w:t>
            </w:r>
            <w:r>
              <w:rPr>
                <w:rFonts w:ascii="Arial Narrow" w:eastAsia="Arial Narrow" w:hAnsi="Arial Narrow" w:cs="Arial Narrow"/>
                <w:sz w:val="22"/>
                <w:szCs w:val="22"/>
              </w:rPr>
              <w:t xml:space="preserve"> todos los elementos de protección personal deben ser certificados y contar con las respectivas fichas técnicas y deberán ser entregados bajo la supervisión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xml:space="preserve">. o a quien el supervisor del contrato designe como encargado o en su defecto al personal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w:t>
            </w:r>
          </w:p>
          <w:p w:rsidR="00EA7AA1" w:rsidRDefault="00EA7AA1">
            <w:pPr>
              <w:pBdr>
                <w:top w:val="nil"/>
                <w:left w:val="nil"/>
                <w:bottom w:val="nil"/>
                <w:right w:val="nil"/>
                <w:between w:val="nil"/>
              </w:pBdr>
              <w:ind w:firstLine="0"/>
              <w:jc w:val="both"/>
              <w:rPr>
                <w:rFonts w:ascii="Arial Narrow" w:eastAsia="Arial Narrow" w:hAnsi="Arial Narrow" w:cs="Arial Narrow"/>
                <w:b/>
                <w:color w:val="000000"/>
                <w:sz w:val="22"/>
                <w:szCs w:val="22"/>
              </w:rPr>
            </w:pPr>
          </w:p>
          <w:p w:rsidR="00EA7AA1" w:rsidRDefault="009F56B5">
            <w:pPr>
              <w:pBdr>
                <w:top w:val="nil"/>
                <w:left w:val="nil"/>
                <w:bottom w:val="nil"/>
                <w:right w:val="nil"/>
                <w:between w:val="nil"/>
              </w:pBdr>
              <w:ind w:firstLine="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HERRAMIENTAS E INSUMOS. </w:t>
            </w:r>
          </w:p>
          <w:p w:rsidR="00EA7AA1" w:rsidRDefault="00EA7AA1">
            <w:pPr>
              <w:pBdr>
                <w:top w:val="nil"/>
                <w:left w:val="nil"/>
                <w:bottom w:val="nil"/>
                <w:right w:val="nil"/>
                <w:between w:val="nil"/>
              </w:pBdr>
              <w:ind w:firstLine="0"/>
              <w:jc w:val="both"/>
              <w:rPr>
                <w:rFonts w:ascii="Arial Narrow" w:eastAsia="Arial Narrow" w:hAnsi="Arial Narrow" w:cs="Arial Narrow"/>
                <w:b/>
                <w:color w:val="000000"/>
                <w:sz w:val="22"/>
                <w:szCs w:val="22"/>
              </w:rPr>
            </w:pPr>
          </w:p>
          <w:p w:rsidR="00EA7AA1" w:rsidRDefault="009F56B5">
            <w:pPr>
              <w:pBdr>
                <w:top w:val="nil"/>
                <w:left w:val="nil"/>
                <w:bottom w:val="nil"/>
                <w:right w:val="nil"/>
                <w:between w:val="nil"/>
              </w:pBd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 contratista deberá dotar cada cuadrilla con las siguientes herramientas para la prestación del servicio.</w:t>
            </w:r>
          </w:p>
          <w:p w:rsidR="00EA7AA1" w:rsidRDefault="00EA7AA1">
            <w:pPr>
              <w:ind w:firstLine="0"/>
              <w:jc w:val="both"/>
              <w:rPr>
                <w:rFonts w:ascii="Arial Narrow" w:eastAsia="Arial Narrow" w:hAnsi="Arial Narrow" w:cs="Arial Narrow"/>
                <w:b/>
                <w:sz w:val="22"/>
                <w:szCs w:val="22"/>
              </w:rPr>
            </w:pPr>
          </w:p>
          <w:tbl>
            <w:tblPr>
              <w:tblStyle w:val="afffffff1"/>
              <w:tblW w:w="6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5"/>
              <w:gridCol w:w="2268"/>
              <w:gridCol w:w="1402"/>
            </w:tblGrid>
            <w:tr w:rsidR="00EA7AA1">
              <w:trPr>
                <w:trHeight w:val="16"/>
                <w:jc w:val="center"/>
              </w:trPr>
              <w:tc>
                <w:tcPr>
                  <w:tcW w:w="2825"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HERRAMIENTA E INSUMO </w:t>
                  </w:r>
                </w:p>
              </w:tc>
              <w:tc>
                <w:tcPr>
                  <w:tcW w:w="2268"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02"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CANTIDAD</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Carretilla</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16"/>
                <w:jc w:val="center"/>
              </w:trPr>
              <w:tc>
                <w:tcPr>
                  <w:tcW w:w="282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Cinta de peligro (rollo x 500 m)</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02</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Cono de Señalización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de 70 cm </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06</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Rastrillo con mango</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Escobones (Cepillos) </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01</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Bolsas amarilla</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50</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Machetes con cubierta (funda)</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03</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Combustible (galón)</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32</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Aceite dos tiempos (por ¼) </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Nylon o suncho (</w:t>
                  </w:r>
                  <w:proofErr w:type="spellStart"/>
                  <w:r>
                    <w:rPr>
                      <w:rFonts w:ascii="Arial Narrow" w:eastAsia="Arial Narrow" w:hAnsi="Arial Narrow" w:cs="Arial Narrow"/>
                      <w:sz w:val="22"/>
                      <w:szCs w:val="22"/>
                    </w:rPr>
                    <w:t>mts</w:t>
                  </w:r>
                  <w:proofErr w:type="spellEnd"/>
                  <w:r>
                    <w:rPr>
                      <w:rFonts w:ascii="Arial Narrow" w:eastAsia="Arial Narrow" w:hAnsi="Arial Narrow" w:cs="Arial Narrow"/>
                      <w:sz w:val="22"/>
                      <w:szCs w:val="22"/>
                    </w:rPr>
                    <w:t>)</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02"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520</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Lona o tela verde de protección (2 metros de alto)  por rollo de 100 metros</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Cuchilla para guadaña </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402"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Guadañadora incluido arnés para guadaña</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402"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16"/>
                <w:jc w:val="center"/>
              </w:trPr>
              <w:tc>
                <w:tcPr>
                  <w:tcW w:w="282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Kit de herramientas para mantenimientos de los equipos (Guadañadoras)</w:t>
                  </w:r>
                </w:p>
              </w:tc>
              <w:tc>
                <w:tcPr>
                  <w:tcW w:w="226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Yoyo automático para guadaña</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Discos de amolar</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16"/>
                <w:jc w:val="center"/>
              </w:trPr>
              <w:tc>
                <w:tcPr>
                  <w:tcW w:w="282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Paletas de pare y siga </w:t>
                  </w:r>
                </w:p>
              </w:tc>
              <w:tc>
                <w:tcPr>
                  <w:tcW w:w="2268"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40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bl>
          <w:p w:rsidR="00EA7AA1" w:rsidRDefault="00EA7AA1">
            <w:pPr>
              <w:ind w:right="72" w:hanging="2"/>
              <w:jc w:val="both"/>
              <w:rPr>
                <w:rFonts w:ascii="Arial Narrow" w:eastAsia="Arial Narrow" w:hAnsi="Arial Narrow" w:cs="Arial Narrow"/>
                <w:b/>
                <w:sz w:val="22"/>
                <w:szCs w:val="22"/>
              </w:rPr>
            </w:pPr>
          </w:p>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b/>
                <w:sz w:val="22"/>
                <w:szCs w:val="22"/>
              </w:rPr>
              <w:t>Nota 1:</w:t>
            </w:r>
            <w:r>
              <w:rPr>
                <w:rFonts w:ascii="Arial Narrow" w:eastAsia="Arial Narrow" w:hAnsi="Arial Narrow" w:cs="Arial Narrow"/>
                <w:sz w:val="22"/>
                <w:szCs w:val="22"/>
              </w:rPr>
              <w:t xml:space="preserve">   El contratista deberá suministrar los equipos (guadañas), combustibles, repuestos y otros elementos que se requieran para el adecuado e ininterrumpido servicio de la actividad de corte de corte de césped; así mismo será el encargado del mantenimiento de los equipos suministrados. En caso de que uno de los equipos quede fuera de servicio deberá garantizar el reemplazo inmediato del mismo. </w:t>
            </w:r>
          </w:p>
          <w:p w:rsidR="00EA7AA1" w:rsidRDefault="009F56B5">
            <w:pPr>
              <w:ind w:right="72" w:hanging="2"/>
              <w:jc w:val="both"/>
              <w:rPr>
                <w:rFonts w:ascii="Arial Narrow" w:eastAsia="Arial Narrow" w:hAnsi="Arial Narrow" w:cs="Arial Narrow"/>
                <w:color w:val="FF0000"/>
                <w:sz w:val="22"/>
                <w:szCs w:val="22"/>
              </w:rPr>
            </w:pPr>
            <w:r>
              <w:rPr>
                <w:rFonts w:ascii="Arial Narrow" w:eastAsia="Arial Narrow" w:hAnsi="Arial Narrow" w:cs="Arial Narrow"/>
                <w:b/>
                <w:sz w:val="22"/>
                <w:szCs w:val="22"/>
              </w:rPr>
              <w:t>Nota 2:</w:t>
            </w:r>
            <w:r>
              <w:rPr>
                <w:rFonts w:ascii="Arial Narrow" w:eastAsia="Arial Narrow" w:hAnsi="Arial Narrow" w:cs="Arial Narrow"/>
                <w:sz w:val="22"/>
                <w:szCs w:val="22"/>
              </w:rPr>
              <w:t xml:space="preserve"> Se sugiere al contratista instalar señales móviles que indiquen hombres trabajando. La cantidad sería una por cuadrilla.</w:t>
            </w:r>
          </w:p>
          <w:p w:rsidR="00EA7AA1" w:rsidRDefault="00EA7AA1">
            <w:pPr>
              <w:pBdr>
                <w:top w:val="nil"/>
                <w:left w:val="nil"/>
                <w:bottom w:val="nil"/>
                <w:right w:val="nil"/>
                <w:between w:val="nil"/>
              </w:pBdr>
              <w:ind w:firstLine="0"/>
              <w:jc w:val="both"/>
              <w:rPr>
                <w:rFonts w:ascii="Arial Narrow" w:eastAsia="Arial Narrow" w:hAnsi="Arial Narrow" w:cs="Arial Narrow"/>
                <w:b/>
                <w:color w:val="000000"/>
                <w:sz w:val="22"/>
                <w:szCs w:val="22"/>
              </w:rPr>
            </w:pPr>
          </w:p>
          <w:p w:rsidR="00EA7AA1" w:rsidRDefault="009F56B5">
            <w:pPr>
              <w:pBdr>
                <w:top w:val="nil"/>
                <w:left w:val="nil"/>
                <w:bottom w:val="nil"/>
                <w:right w:val="nil"/>
                <w:between w:val="nil"/>
              </w:pBdr>
              <w:ind w:firstLine="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TRANSPORTE</w:t>
            </w:r>
          </w:p>
          <w:p w:rsidR="00EA7AA1" w:rsidRDefault="00EA7AA1">
            <w:pPr>
              <w:pBdr>
                <w:top w:val="nil"/>
                <w:left w:val="nil"/>
                <w:bottom w:val="nil"/>
                <w:right w:val="nil"/>
                <w:between w:val="nil"/>
              </w:pBdr>
              <w:ind w:hanging="2"/>
              <w:rPr>
                <w:rFonts w:ascii="Arial Narrow" w:eastAsia="Arial Narrow" w:hAnsi="Arial Narrow" w:cs="Arial Narrow"/>
                <w:b/>
                <w:color w:val="000000"/>
                <w:sz w:val="22"/>
                <w:szCs w:val="22"/>
              </w:rPr>
            </w:pPr>
          </w:p>
          <w:p w:rsidR="00EA7AA1" w:rsidRDefault="009F56B5">
            <w:pPr>
              <w:pBdr>
                <w:top w:val="nil"/>
                <w:left w:val="nil"/>
                <w:bottom w:val="nil"/>
                <w:right w:val="nil"/>
                <w:between w:val="nil"/>
              </w:pBdr>
              <w:ind w:firstLine="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Vehículo camioneta doble cabina 4x4</w:t>
            </w:r>
          </w:p>
          <w:p w:rsidR="00EA7AA1" w:rsidRDefault="00EA7AA1">
            <w:pPr>
              <w:pBdr>
                <w:top w:val="nil"/>
                <w:left w:val="nil"/>
                <w:bottom w:val="nil"/>
                <w:right w:val="nil"/>
                <w:between w:val="nil"/>
              </w:pBdr>
              <w:ind w:hanging="2"/>
              <w:rPr>
                <w:rFonts w:ascii="Arial Narrow" w:eastAsia="Arial Narrow" w:hAnsi="Arial Narrow" w:cs="Arial Narrow"/>
                <w:color w:val="000000"/>
                <w:sz w:val="22"/>
                <w:szCs w:val="22"/>
              </w:rPr>
            </w:pP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Suministrar el servicio de transporte a través de dos (2) vehículos tipo camioneta de doble cabina con platón, modelo 2016 en adelante, para el traslado de la herramienta y del personal del contratista. </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Este ítem incluye el conductor, mantenimientos, combustible, en caso de falla mecánica o mantenimiento deberá ser reemplazado. </w:t>
            </w:r>
          </w:p>
          <w:p w:rsidR="00EA7AA1" w:rsidRDefault="009F56B5">
            <w:pPr>
              <w:numPr>
                <w:ilvl w:val="0"/>
                <w:numId w:val="6"/>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 los vehículos se le instalará un sistema GPS el cual será suministrado por la entidad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adicionalmente deberá garantizar su permanencia durante toda la jornada de ejecución de la actividad. </w:t>
            </w:r>
          </w:p>
          <w:p w:rsidR="00EA7AA1" w:rsidRDefault="009F56B5">
            <w:pPr>
              <w:numPr>
                <w:ilvl w:val="0"/>
                <w:numId w:val="6"/>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los vehículos deberán contar con todas las adecuaciones requeridas por los lineamientos en </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xml:space="preserve"> y </w:t>
            </w:r>
            <w:proofErr w:type="spellStart"/>
            <w:r>
              <w:rPr>
                <w:rFonts w:ascii="Arial Narrow" w:eastAsia="Arial Narrow" w:hAnsi="Arial Narrow" w:cs="Arial Narrow"/>
                <w:color w:val="000000"/>
                <w:sz w:val="22"/>
                <w:szCs w:val="22"/>
              </w:rPr>
              <w:t>PESV</w:t>
            </w:r>
            <w:proofErr w:type="spellEnd"/>
            <w:r>
              <w:rPr>
                <w:rFonts w:ascii="Arial Narrow" w:eastAsia="Arial Narrow" w:hAnsi="Arial Narrow" w:cs="Arial Narrow"/>
                <w:color w:val="000000"/>
                <w:sz w:val="22"/>
                <w:szCs w:val="22"/>
              </w:rPr>
              <w:t xml:space="preserve">, para el transporte y recolección de herramientas equipos e insumos. </w:t>
            </w:r>
          </w:p>
          <w:p w:rsidR="00EA7AA1" w:rsidRDefault="009F56B5">
            <w:pPr>
              <w:numPr>
                <w:ilvl w:val="0"/>
                <w:numId w:val="6"/>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Las camionetas deberán contar con todas las adecuaciones requeridas para transportar los equipos, herramientas e insumos necesarios para el desarrollo de las actividades.  </w:t>
            </w:r>
          </w:p>
          <w:p w:rsidR="00EA7AA1" w:rsidRDefault="009F56B5">
            <w:pPr>
              <w:numPr>
                <w:ilvl w:val="0"/>
                <w:numId w:val="6"/>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 vehículo debe estar en buenas condiciones mecánicas diligenciar los pre operacionales y suministrar los soportes de los mantenimientos preventivos, los cuales se reportarán en los informes mensuales al supervisor del contrato.</w:t>
            </w:r>
          </w:p>
          <w:p w:rsidR="00EA7AA1" w:rsidRDefault="009F56B5">
            <w:pPr>
              <w:numPr>
                <w:ilvl w:val="0"/>
                <w:numId w:val="6"/>
              </w:numPr>
              <w:pBdr>
                <w:top w:val="nil"/>
                <w:left w:val="nil"/>
                <w:bottom w:val="nil"/>
                <w:right w:val="nil"/>
                <w:between w:val="nil"/>
              </w:pBdr>
              <w:ind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Instalar en los vehículos los logotipos de identificación de la empresa contratista que sea visible, y publicidad requerida, según las especificaciones determinadas por la empresa; y al finalizar el contrato, deberá presentar los vehículos sin logos distintivos asociados a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S.A.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Contar con el debido equipo de carretera exigido por Tránsito y Transporte y contar con kit de emergencias </w:t>
            </w:r>
            <w:proofErr w:type="spellStart"/>
            <w:r>
              <w:rPr>
                <w:rFonts w:ascii="Arial Narrow" w:eastAsia="Arial Narrow" w:hAnsi="Arial Narrow" w:cs="Arial Narrow"/>
                <w:color w:val="000000"/>
                <w:sz w:val="22"/>
                <w:szCs w:val="22"/>
              </w:rPr>
              <w:t>antiderrame</w:t>
            </w:r>
            <w:proofErr w:type="spellEnd"/>
            <w:r>
              <w:rPr>
                <w:rFonts w:ascii="Arial Narrow" w:eastAsia="Arial Narrow" w:hAnsi="Arial Narrow" w:cs="Arial Narrow"/>
                <w:color w:val="000000"/>
                <w:sz w:val="22"/>
                <w:szCs w:val="22"/>
              </w:rPr>
              <w:t>, en caso de presentarse un derrame de combustible.</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Antes de iniciar labores, el vehículo deberá presentarse a la oficina de control vial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para ser revisado y que cumpla con los requisitos antes mencionados. Además, deberá llevar toda la documentación del vehículo </w:t>
            </w:r>
            <w:proofErr w:type="spellStart"/>
            <w:r>
              <w:rPr>
                <w:rFonts w:ascii="Arial Narrow" w:eastAsia="Arial Narrow" w:hAnsi="Arial Narrow" w:cs="Arial Narrow"/>
                <w:sz w:val="22"/>
                <w:szCs w:val="22"/>
              </w:rPr>
              <w:t>SOAT</w:t>
            </w:r>
            <w:proofErr w:type="spellEnd"/>
            <w:r>
              <w:rPr>
                <w:rFonts w:ascii="Arial Narrow" w:eastAsia="Arial Narrow" w:hAnsi="Arial Narrow" w:cs="Arial Narrow"/>
                <w:sz w:val="22"/>
                <w:szCs w:val="22"/>
              </w:rPr>
              <w:t>, técnico mecánico, tarjeta de propiedad y demás seguros, los cuales deberán estar vigentes.</w:t>
            </w:r>
          </w:p>
          <w:p w:rsidR="00EA7AA1" w:rsidRDefault="009F56B5">
            <w:pPr>
              <w:numPr>
                <w:ilvl w:val="0"/>
                <w:numId w:val="6"/>
              </w:numPr>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El conductor del vehículo debe cumplir con el perfil de conductor establecido en 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ESP., deberá remitir la hoja de vida con los soportes requeridos, para la programación de la prueba de manejo teórico- práctica. Esta prueba se realizará en este mismo vehículo</w:t>
            </w:r>
            <w:r>
              <w:rPr>
                <w:rFonts w:ascii="Arial Narrow" w:eastAsia="Arial Narrow" w:hAnsi="Arial Narrow" w:cs="Arial Narrow"/>
                <w:b/>
                <w:sz w:val="22"/>
                <w:szCs w:val="22"/>
              </w:rPr>
              <w:t>.</w:t>
            </w:r>
          </w:p>
          <w:p w:rsidR="00EA7AA1" w:rsidRDefault="00EA7AA1">
            <w:pPr>
              <w:pBdr>
                <w:top w:val="nil"/>
                <w:left w:val="nil"/>
                <w:bottom w:val="nil"/>
                <w:right w:val="nil"/>
                <w:between w:val="nil"/>
              </w:pBdr>
              <w:ind w:left="720" w:right="72" w:firstLine="0"/>
              <w:jc w:val="both"/>
              <w:rPr>
                <w:rFonts w:ascii="Arial Narrow" w:eastAsia="Arial Narrow" w:hAnsi="Arial Narrow" w:cs="Arial Narrow"/>
                <w:color w:val="000000"/>
                <w:sz w:val="22"/>
                <w:szCs w:val="22"/>
              </w:rPr>
            </w:pPr>
          </w:p>
          <w:p w:rsidR="00EA7AA1" w:rsidRDefault="009F56B5">
            <w:pPr>
              <w:ind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Dotación y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para el conductor</w:t>
            </w:r>
          </w:p>
          <w:p w:rsidR="00EA7AA1" w:rsidRDefault="00EA7AA1">
            <w:pPr>
              <w:ind w:hanging="2"/>
              <w:rPr>
                <w:rFonts w:ascii="Arial Narrow" w:eastAsia="Arial Narrow" w:hAnsi="Arial Narrow" w:cs="Arial Narrow"/>
                <w:b/>
                <w:sz w:val="22"/>
                <w:szCs w:val="22"/>
              </w:rPr>
            </w:pPr>
          </w:p>
          <w:p w:rsidR="00EA7AA1" w:rsidRDefault="009F56B5">
            <w:pPr>
              <w:pBdr>
                <w:top w:val="nil"/>
                <w:left w:val="nil"/>
                <w:bottom w:val="nil"/>
                <w:right w:val="nil"/>
                <w:between w:val="nil"/>
              </w:pBdr>
              <w:ind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 contratista deberá suministrar</w:t>
            </w:r>
            <w:r>
              <w:rPr>
                <w:rFonts w:ascii="Arial Narrow" w:eastAsia="Arial Narrow" w:hAnsi="Arial Narrow" w:cs="Arial Narrow"/>
                <w:b/>
                <w:color w:val="000000"/>
                <w:sz w:val="22"/>
                <w:szCs w:val="22"/>
              </w:rPr>
              <w:t xml:space="preserve"> </w:t>
            </w:r>
            <w:r>
              <w:rPr>
                <w:rFonts w:ascii="Arial Narrow" w:eastAsia="Arial Narrow" w:hAnsi="Arial Narrow" w:cs="Arial Narrow"/>
                <w:color w:val="000000"/>
                <w:sz w:val="22"/>
                <w:szCs w:val="22"/>
              </w:rPr>
              <w:t>la siguiente dotación para todos los cargos relacionados y ser suministrada a lo largo de la ejecución del contrato.</w:t>
            </w:r>
          </w:p>
          <w:p w:rsidR="00EA7AA1" w:rsidRDefault="00EA7AA1">
            <w:pPr>
              <w:pBdr>
                <w:top w:val="nil"/>
                <w:left w:val="nil"/>
                <w:bottom w:val="nil"/>
                <w:right w:val="nil"/>
                <w:between w:val="nil"/>
              </w:pBdr>
              <w:ind w:hanging="2"/>
              <w:rPr>
                <w:rFonts w:ascii="Arial Narrow" w:eastAsia="Arial Narrow" w:hAnsi="Arial Narrow" w:cs="Arial Narrow"/>
                <w:color w:val="000000"/>
                <w:sz w:val="22"/>
                <w:szCs w:val="22"/>
              </w:rPr>
            </w:pPr>
          </w:p>
          <w:tbl>
            <w:tblPr>
              <w:tblStyle w:val="afffffff2"/>
              <w:tblW w:w="66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7"/>
              <w:gridCol w:w="1596"/>
            </w:tblGrid>
            <w:tr w:rsidR="00EA7AA1">
              <w:trPr>
                <w:trHeight w:val="293"/>
                <w:jc w:val="center"/>
              </w:trPr>
              <w:tc>
                <w:tcPr>
                  <w:tcW w:w="5017"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ARTÍCULO / PRENDA (conductor)</w:t>
                  </w:r>
                </w:p>
              </w:tc>
              <w:tc>
                <w:tcPr>
                  <w:tcW w:w="1596"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UNIDAD / PERSONA</w:t>
                  </w:r>
                </w:p>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Por la duración del contrato</w:t>
                  </w:r>
                </w:p>
              </w:tc>
            </w:tr>
            <w:tr w:rsidR="00EA7AA1">
              <w:trPr>
                <w:trHeight w:val="582"/>
                <w:jc w:val="center"/>
              </w:trPr>
              <w:tc>
                <w:tcPr>
                  <w:tcW w:w="501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o </w:t>
                  </w:r>
                  <w:proofErr w:type="spellStart"/>
                  <w:r>
                    <w:rPr>
                      <w:rFonts w:ascii="Arial Narrow" w:eastAsia="Arial Narrow" w:hAnsi="Arial Narrow" w:cs="Arial Narrow"/>
                      <w:sz w:val="22"/>
                      <w:szCs w:val="22"/>
                    </w:rPr>
                    <w:t>camibuzo</w:t>
                  </w:r>
                  <w:proofErr w:type="spellEnd"/>
                  <w:r>
                    <w:rPr>
                      <w:rFonts w:ascii="Arial Narrow" w:eastAsia="Arial Narrow" w:hAnsi="Arial Narrow" w:cs="Arial Narrow"/>
                      <w:sz w:val="22"/>
                      <w:szCs w:val="22"/>
                    </w:rPr>
                    <w:t xml:space="preserve"> manga larga bordado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59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82"/>
                <w:jc w:val="center"/>
              </w:trPr>
              <w:tc>
                <w:tcPr>
                  <w:tcW w:w="501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59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91"/>
                <w:jc w:val="center"/>
              </w:trPr>
              <w:tc>
                <w:tcPr>
                  <w:tcW w:w="5017"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59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190"/>
                <w:jc w:val="center"/>
              </w:trPr>
              <w:tc>
                <w:tcPr>
                  <w:tcW w:w="501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Botas de seguridad de cuero con puntera </w:t>
                  </w:r>
                </w:p>
              </w:tc>
              <w:tc>
                <w:tcPr>
                  <w:tcW w:w="1596"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right="72" w:firstLine="0"/>
              <w:jc w:val="both"/>
              <w:rPr>
                <w:rFonts w:ascii="Arial Narrow" w:eastAsia="Arial Narrow" w:hAnsi="Arial Narrow" w:cs="Arial Narrow"/>
                <w:sz w:val="22"/>
                <w:szCs w:val="22"/>
              </w:rPr>
            </w:pPr>
          </w:p>
          <w:p w:rsidR="00EA7AA1" w:rsidRDefault="009F56B5">
            <w:pPr>
              <w:ind w:right="72" w:firstLine="0"/>
              <w:jc w:val="both"/>
              <w:rPr>
                <w:rFonts w:ascii="Arial Narrow" w:eastAsia="Arial Narrow" w:hAnsi="Arial Narrow" w:cs="Arial Narrow"/>
                <w:sz w:val="22"/>
                <w:szCs w:val="22"/>
              </w:rPr>
            </w:pPr>
            <w:r>
              <w:rPr>
                <w:rFonts w:ascii="Arial Narrow" w:eastAsia="Arial Narrow" w:hAnsi="Arial Narrow" w:cs="Arial Narrow"/>
                <w:b/>
                <w:sz w:val="22"/>
                <w:szCs w:val="22"/>
              </w:rPr>
              <w:t>Elementos de protección personal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w:t>
            </w: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conforme a la frecuencia señalada en el siguiente cuadro, conforme a la normatividad vigente y contar con las respectivas certificaciones y fichas técnicas (según normatividad vigente). </w:t>
            </w:r>
          </w:p>
          <w:p w:rsidR="00EA7AA1" w:rsidRDefault="00EA7AA1">
            <w:pPr>
              <w:ind w:right="72" w:hanging="2"/>
              <w:jc w:val="both"/>
              <w:rPr>
                <w:rFonts w:ascii="Arial Narrow" w:eastAsia="Arial Narrow" w:hAnsi="Arial Narrow" w:cs="Arial Narrow"/>
                <w:sz w:val="22"/>
                <w:szCs w:val="22"/>
              </w:rPr>
            </w:pPr>
          </w:p>
          <w:tbl>
            <w:tblPr>
              <w:tblStyle w:val="afffffff3"/>
              <w:tblW w:w="61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7"/>
              <w:gridCol w:w="1397"/>
              <w:gridCol w:w="1413"/>
            </w:tblGrid>
            <w:tr w:rsidR="00EA7AA1">
              <w:trPr>
                <w:trHeight w:val="352"/>
                <w:jc w:val="center"/>
              </w:trPr>
              <w:tc>
                <w:tcPr>
                  <w:tcW w:w="3357"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(conductor)</w:t>
                  </w:r>
                </w:p>
              </w:tc>
              <w:tc>
                <w:tcPr>
                  <w:tcW w:w="1397"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13"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3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 </w:t>
                  </w:r>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Guantes multiflex nitrilo </w:t>
                  </w:r>
                  <w:proofErr w:type="spellStart"/>
                  <w:r>
                    <w:rPr>
                      <w:rFonts w:ascii="Arial Narrow" w:eastAsia="Arial Narrow" w:hAnsi="Arial Narrow" w:cs="Arial Narrow"/>
                      <w:sz w:val="22"/>
                      <w:szCs w:val="22"/>
                    </w:rPr>
                    <w:t>sandy</w:t>
                  </w:r>
                  <w:proofErr w:type="spellEnd"/>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 (50 ml)</w:t>
                  </w:r>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3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right="72" w:firstLine="0"/>
              <w:jc w:val="both"/>
              <w:rPr>
                <w:rFonts w:ascii="Arial Narrow" w:eastAsia="Arial Narrow" w:hAnsi="Arial Narrow" w:cs="Arial Narrow"/>
                <w:sz w:val="22"/>
                <w:szCs w:val="22"/>
              </w:rPr>
            </w:pPr>
          </w:p>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b/>
                <w:sz w:val="22"/>
                <w:szCs w:val="22"/>
              </w:rPr>
              <w:t xml:space="preserve">Nota: </w:t>
            </w:r>
            <w:r>
              <w:rPr>
                <w:rFonts w:ascii="Arial Narrow" w:eastAsia="Arial Narrow" w:hAnsi="Arial Narrow" w:cs="Arial Narrow"/>
                <w:sz w:val="22"/>
                <w:szCs w:val="22"/>
              </w:rPr>
              <w:t xml:space="preserve">En caso de deterioro, pérdida o daño el contratista deberá asumir el cambio o remplazo del elemento a su costo. </w:t>
            </w:r>
          </w:p>
          <w:p w:rsidR="00EA7AA1" w:rsidRDefault="00EA7AA1">
            <w:pPr>
              <w:ind w:firstLine="0"/>
              <w:jc w:val="both"/>
              <w:rPr>
                <w:rFonts w:ascii="Arial Narrow" w:eastAsia="Arial Narrow" w:hAnsi="Arial Narrow" w:cs="Arial Narrow"/>
                <w:b/>
                <w:sz w:val="22"/>
                <w:szCs w:val="22"/>
              </w:rPr>
            </w:pPr>
          </w:p>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b/>
                <w:sz w:val="22"/>
                <w:szCs w:val="22"/>
              </w:rPr>
              <w:t>Perfil del conductor para la camioneta:</w:t>
            </w:r>
            <w:r>
              <w:rPr>
                <w:rFonts w:ascii="Arial Narrow" w:eastAsia="Arial Narrow" w:hAnsi="Arial Narrow" w:cs="Arial Narrow"/>
                <w:sz w:val="22"/>
                <w:szCs w:val="22"/>
              </w:rPr>
              <w:t xml:space="preserve"> </w:t>
            </w:r>
          </w:p>
          <w:p w:rsidR="00EA7AA1" w:rsidRDefault="00EA7AA1">
            <w:pPr>
              <w:ind w:right="72" w:hanging="2"/>
              <w:rPr>
                <w:rFonts w:ascii="Arial Narrow" w:eastAsia="Arial Narrow" w:hAnsi="Arial Narrow" w:cs="Arial Narrow"/>
                <w:sz w:val="22"/>
                <w:szCs w:val="22"/>
              </w:rPr>
            </w:pPr>
          </w:p>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t xml:space="preserve">El conductor asignado deberá cumplir con los lineamientos del plan estratégico de seguridad vial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w:t>
            </w:r>
            <w:r>
              <w:rPr>
                <w:rFonts w:ascii="Arial Narrow" w:eastAsia="Arial Narrow" w:hAnsi="Arial Narrow" w:cs="Arial Narrow"/>
                <w:sz w:val="22"/>
                <w:szCs w:val="22"/>
              </w:rPr>
              <w:tab/>
            </w:r>
          </w:p>
          <w:p w:rsidR="00EA7AA1" w:rsidRDefault="009F56B5">
            <w:pPr>
              <w:numPr>
                <w:ilvl w:val="0"/>
                <w:numId w:val="7"/>
              </w:numPr>
              <w:pBdr>
                <w:top w:val="nil"/>
                <w:left w:val="nil"/>
                <w:bottom w:val="nil"/>
                <w:right w:val="nil"/>
                <w:between w:val="nil"/>
              </w:pBdr>
              <w:ind w:right="7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Experiencia certificada en el manejo de vehículos tipo camioneta mínima de 2 años.</w:t>
            </w:r>
          </w:p>
          <w:p w:rsidR="00EA7AA1" w:rsidRDefault="009F56B5">
            <w:pPr>
              <w:numPr>
                <w:ilvl w:val="0"/>
                <w:numId w:val="7"/>
              </w:numPr>
              <w:pBdr>
                <w:top w:val="nil"/>
                <w:left w:val="nil"/>
                <w:bottom w:val="nil"/>
                <w:right w:val="nil"/>
                <w:between w:val="nil"/>
              </w:pBdr>
              <w:ind w:right="7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Certificación de competencias laborales.</w:t>
            </w:r>
          </w:p>
          <w:p w:rsidR="00EA7AA1" w:rsidRDefault="009F56B5">
            <w:pPr>
              <w:numPr>
                <w:ilvl w:val="0"/>
                <w:numId w:val="7"/>
              </w:numPr>
              <w:pBdr>
                <w:top w:val="nil"/>
                <w:left w:val="nil"/>
                <w:bottom w:val="nil"/>
                <w:right w:val="nil"/>
                <w:between w:val="nil"/>
              </w:pBdr>
              <w:ind w:right="7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Licencia de conducción categoría C1.</w:t>
            </w:r>
          </w:p>
          <w:p w:rsidR="00EA7AA1" w:rsidRDefault="009F56B5">
            <w:pPr>
              <w:numPr>
                <w:ilvl w:val="0"/>
                <w:numId w:val="7"/>
              </w:numPr>
              <w:pBdr>
                <w:top w:val="nil"/>
                <w:left w:val="nil"/>
                <w:bottom w:val="nil"/>
                <w:right w:val="nil"/>
                <w:between w:val="nil"/>
              </w:pBdr>
              <w:ind w:right="7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Certificación de manejo defensivo.</w:t>
            </w:r>
          </w:p>
          <w:p w:rsidR="00EA7AA1" w:rsidRDefault="00EA7AA1">
            <w:pPr>
              <w:pBdr>
                <w:top w:val="nil"/>
                <w:left w:val="nil"/>
                <w:bottom w:val="nil"/>
                <w:right w:val="nil"/>
                <w:between w:val="nil"/>
              </w:pBdr>
              <w:ind w:left="718" w:right="72" w:firstLine="0"/>
              <w:rPr>
                <w:rFonts w:ascii="Arial Narrow" w:eastAsia="Arial Narrow" w:hAnsi="Arial Narrow" w:cs="Arial Narrow"/>
                <w:color w:val="000000"/>
                <w:sz w:val="22"/>
                <w:szCs w:val="22"/>
              </w:rPr>
            </w:pPr>
          </w:p>
          <w:p w:rsidR="00EA7AA1" w:rsidRDefault="00EA7AA1">
            <w:pPr>
              <w:ind w:hanging="2"/>
              <w:jc w:val="center"/>
              <w:rPr>
                <w:rFonts w:ascii="Arial Narrow" w:eastAsia="Arial Narrow" w:hAnsi="Arial Narrow" w:cs="Arial Narrow"/>
                <w:b/>
                <w:color w:val="000000"/>
                <w:sz w:val="22"/>
                <w:szCs w:val="22"/>
              </w:rPr>
            </w:pPr>
          </w:p>
          <w:p w:rsidR="00EA7AA1" w:rsidRDefault="009F56B5">
            <w:pPr>
              <w:numPr>
                <w:ilvl w:val="0"/>
                <w:numId w:val="2"/>
              </w:numPr>
              <w:pBdr>
                <w:top w:val="nil"/>
                <w:left w:val="nil"/>
                <w:bottom w:val="nil"/>
                <w:right w:val="nil"/>
                <w:between w:val="nil"/>
              </w:pBdr>
              <w:shd w:val="clear" w:color="auto" w:fill="DDD9C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SIEMBRA DE COBERTURAS VEGETALES</w:t>
            </w:r>
          </w:p>
          <w:p w:rsidR="00EA7AA1" w:rsidRDefault="009F56B5">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La actividad de </w:t>
            </w:r>
            <w:r>
              <w:rPr>
                <w:rFonts w:ascii="Arial Narrow" w:eastAsia="Arial Narrow" w:hAnsi="Arial Narrow" w:cs="Arial Narrow"/>
                <w:b/>
                <w:color w:val="000000"/>
                <w:sz w:val="22"/>
                <w:szCs w:val="22"/>
              </w:rPr>
              <w:t>siembra de coberturas vegetales</w:t>
            </w:r>
            <w:r>
              <w:rPr>
                <w:rFonts w:ascii="Arial Narrow" w:eastAsia="Arial Narrow" w:hAnsi="Arial Narrow" w:cs="Arial Narrow"/>
                <w:color w:val="000000"/>
                <w:sz w:val="22"/>
                <w:szCs w:val="22"/>
              </w:rPr>
              <w:t xml:space="preserve"> comprende la instalación de especies ornamentales de porte bajo o rastrero, con el objetivo de embellecer el espacio público, proteger el suelo y promover la sostenibilidad paisajística en zonas verdes del municipio.</w:t>
            </w:r>
          </w:p>
          <w:p w:rsidR="00EA7AA1" w:rsidRDefault="009F56B5">
            <w:pPr>
              <w:pBdr>
                <w:top w:val="nil"/>
                <w:left w:val="nil"/>
                <w:bottom w:val="nil"/>
                <w:right w:val="nil"/>
                <w:between w:val="nil"/>
              </w:pBd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Este proceso involucra varias etapas técnicas:</w:t>
            </w:r>
          </w:p>
          <w:p w:rsidR="00EA7AA1" w:rsidRDefault="009F56B5">
            <w:pPr>
              <w:numPr>
                <w:ilvl w:val="0"/>
                <w:numId w:val="8"/>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Selección de especies:</w:t>
            </w:r>
            <w:r>
              <w:rPr>
                <w:rFonts w:ascii="Arial Narrow" w:eastAsia="Arial Narrow" w:hAnsi="Arial Narrow" w:cs="Arial Narrow"/>
                <w:color w:val="000000"/>
                <w:sz w:val="22"/>
                <w:szCs w:val="22"/>
              </w:rPr>
              <w:t xml:space="preserve"> Se eligen especies ornamentales adecuadas según las condiciones </w:t>
            </w:r>
            <w:proofErr w:type="spellStart"/>
            <w:r>
              <w:rPr>
                <w:rFonts w:ascii="Arial Narrow" w:eastAsia="Arial Narrow" w:hAnsi="Arial Narrow" w:cs="Arial Narrow"/>
                <w:color w:val="000000"/>
                <w:sz w:val="22"/>
                <w:szCs w:val="22"/>
              </w:rPr>
              <w:t>edafoclimáticas</w:t>
            </w:r>
            <w:proofErr w:type="spellEnd"/>
            <w:r>
              <w:rPr>
                <w:rFonts w:ascii="Arial Narrow" w:eastAsia="Arial Narrow" w:hAnsi="Arial Narrow" w:cs="Arial Narrow"/>
                <w:color w:val="000000"/>
                <w:sz w:val="22"/>
                <w:szCs w:val="22"/>
              </w:rPr>
              <w:t xml:space="preserve"> del sitio, su resistencia, mantenimiento requerido y su función ornamental o ecológica.</w:t>
            </w:r>
          </w:p>
          <w:p w:rsidR="00EA7AA1" w:rsidRDefault="009F56B5">
            <w:pPr>
              <w:numPr>
                <w:ilvl w:val="0"/>
                <w:numId w:val="8"/>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lastRenderedPageBreak/>
              <w:t>Preparación del terreno:</w:t>
            </w:r>
            <w:r>
              <w:rPr>
                <w:rFonts w:ascii="Arial Narrow" w:eastAsia="Arial Narrow" w:hAnsi="Arial Narrow" w:cs="Arial Narrow"/>
                <w:color w:val="000000"/>
                <w:sz w:val="22"/>
                <w:szCs w:val="22"/>
              </w:rPr>
              <w:t xml:space="preserve"> Incluye la limpieza del área, remoción del suelo, aplicación de sustratos o abonos orgánicos y delimitación de los sectores a intervenir, garantizando las condiciones óptimas para el establecimiento de la vegetación.</w:t>
            </w:r>
          </w:p>
          <w:p w:rsidR="00EA7AA1" w:rsidRDefault="009F56B5">
            <w:pPr>
              <w:numPr>
                <w:ilvl w:val="0"/>
                <w:numId w:val="8"/>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Planificación y diseño de la siembra:</w:t>
            </w:r>
            <w:r>
              <w:rPr>
                <w:rFonts w:ascii="Arial Narrow" w:eastAsia="Arial Narrow" w:hAnsi="Arial Narrow" w:cs="Arial Narrow"/>
                <w:color w:val="000000"/>
                <w:sz w:val="22"/>
                <w:szCs w:val="22"/>
              </w:rPr>
              <w:t xml:space="preserve"> Se define el patrón de siembra, la densidad por metro cuadrado y la disposición espacial, en concordancia con criterios técnicos de paisajismo y funcionalidad.</w:t>
            </w:r>
          </w:p>
          <w:p w:rsidR="00EA7AA1" w:rsidRDefault="009F56B5">
            <w:pPr>
              <w:numPr>
                <w:ilvl w:val="0"/>
                <w:numId w:val="8"/>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Ejecución de la siembra:</w:t>
            </w:r>
            <w:r>
              <w:rPr>
                <w:rFonts w:ascii="Arial Narrow" w:eastAsia="Arial Narrow" w:hAnsi="Arial Narrow" w:cs="Arial Narrow"/>
                <w:color w:val="000000"/>
                <w:sz w:val="22"/>
                <w:szCs w:val="22"/>
              </w:rPr>
              <w:t xml:space="preserve"> Consiste en la instalación manual o </w:t>
            </w:r>
            <w:proofErr w:type="spellStart"/>
            <w:r>
              <w:rPr>
                <w:rFonts w:ascii="Arial Narrow" w:eastAsia="Arial Narrow" w:hAnsi="Arial Narrow" w:cs="Arial Narrow"/>
                <w:color w:val="000000"/>
                <w:sz w:val="22"/>
                <w:szCs w:val="22"/>
              </w:rPr>
              <w:t>semimecanizada</w:t>
            </w:r>
            <w:proofErr w:type="spellEnd"/>
            <w:r>
              <w:rPr>
                <w:rFonts w:ascii="Arial Narrow" w:eastAsia="Arial Narrow" w:hAnsi="Arial Narrow" w:cs="Arial Narrow"/>
                <w:color w:val="000000"/>
                <w:sz w:val="22"/>
                <w:szCs w:val="22"/>
              </w:rPr>
              <w:t xml:space="preserve"> del material vegetal, asegurando la correcta compactación del sustrato y el riego posterior para el afianzamiento de las especies.</w:t>
            </w:r>
          </w:p>
          <w:p w:rsidR="00EA7AA1" w:rsidRDefault="009F56B5">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Para la ejecución de esta actividad se dispondrá del </w:t>
            </w:r>
            <w:r>
              <w:rPr>
                <w:rFonts w:ascii="Arial Narrow" w:eastAsia="Arial Narrow" w:hAnsi="Arial Narrow" w:cs="Arial Narrow"/>
                <w:b/>
                <w:color w:val="000000"/>
                <w:sz w:val="22"/>
                <w:szCs w:val="22"/>
              </w:rPr>
              <w:t>recurso humano capacitado</w:t>
            </w:r>
            <w:r>
              <w:rPr>
                <w:rFonts w:ascii="Arial Narrow" w:eastAsia="Arial Narrow" w:hAnsi="Arial Narrow" w:cs="Arial Narrow"/>
                <w:color w:val="000000"/>
                <w:sz w:val="22"/>
                <w:szCs w:val="22"/>
              </w:rPr>
              <w:t xml:space="preserve">, así como de las </w:t>
            </w:r>
            <w:r>
              <w:rPr>
                <w:rFonts w:ascii="Arial Narrow" w:eastAsia="Arial Narrow" w:hAnsi="Arial Narrow" w:cs="Arial Narrow"/>
                <w:b/>
                <w:color w:val="000000"/>
                <w:sz w:val="22"/>
                <w:szCs w:val="22"/>
              </w:rPr>
              <w:t>herramientas y equipos necesarios</w:t>
            </w:r>
            <w:r>
              <w:rPr>
                <w:rFonts w:ascii="Arial Narrow" w:eastAsia="Arial Narrow" w:hAnsi="Arial Narrow" w:cs="Arial Narrow"/>
                <w:color w:val="000000"/>
                <w:sz w:val="22"/>
                <w:szCs w:val="22"/>
              </w:rPr>
              <w:t xml:space="preserve">. La programación de las jornadas de siembra será </w:t>
            </w:r>
            <w:r>
              <w:rPr>
                <w:rFonts w:ascii="Arial Narrow" w:eastAsia="Arial Narrow" w:hAnsi="Arial Narrow" w:cs="Arial Narrow"/>
                <w:b/>
                <w:color w:val="000000"/>
                <w:sz w:val="22"/>
                <w:szCs w:val="22"/>
              </w:rPr>
              <w:t xml:space="preserve">coordinada entre el municipio de Bucaramanga y la </w:t>
            </w:r>
            <w:proofErr w:type="spellStart"/>
            <w:r>
              <w:rPr>
                <w:rFonts w:ascii="Arial Narrow" w:eastAsia="Arial Narrow" w:hAnsi="Arial Narrow" w:cs="Arial Narrow"/>
                <w:b/>
                <w:color w:val="000000"/>
                <w:sz w:val="22"/>
                <w:szCs w:val="22"/>
              </w:rPr>
              <w:t>EMAB</w:t>
            </w:r>
            <w:proofErr w:type="spellEnd"/>
            <w:r>
              <w:rPr>
                <w:rFonts w:ascii="Arial Narrow" w:eastAsia="Arial Narrow" w:hAnsi="Arial Narrow" w:cs="Arial Narrow"/>
                <w:b/>
                <w:color w:val="000000"/>
                <w:sz w:val="22"/>
                <w:szCs w:val="22"/>
              </w:rPr>
              <w:t xml:space="preserve"> S.A. </w:t>
            </w:r>
            <w:proofErr w:type="spellStart"/>
            <w:r>
              <w:rPr>
                <w:rFonts w:ascii="Arial Narrow" w:eastAsia="Arial Narrow" w:hAnsi="Arial Narrow" w:cs="Arial Narrow"/>
                <w:b/>
                <w:color w:val="000000"/>
                <w:sz w:val="22"/>
                <w:szCs w:val="22"/>
              </w:rPr>
              <w:t>E.S.P</w:t>
            </w:r>
            <w:proofErr w:type="spellEnd"/>
            <w:r>
              <w:rPr>
                <w:rFonts w:ascii="Arial Narrow" w:eastAsia="Arial Narrow" w:hAnsi="Arial Narrow" w:cs="Arial Narrow"/>
                <w:b/>
                <w:color w:val="000000"/>
                <w:sz w:val="22"/>
                <w:szCs w:val="22"/>
              </w:rPr>
              <w:t>.</w:t>
            </w:r>
            <w:r>
              <w:rPr>
                <w:rFonts w:ascii="Arial Narrow" w:eastAsia="Arial Narrow" w:hAnsi="Arial Narrow" w:cs="Arial Narrow"/>
                <w:color w:val="000000"/>
                <w:sz w:val="22"/>
                <w:szCs w:val="22"/>
              </w:rPr>
              <w:t>, con base en las necesidades priorizadas por la administración municipal y la capacidad operativa disponible.</w:t>
            </w:r>
          </w:p>
          <w:tbl>
            <w:tblPr>
              <w:tblStyle w:val="afffffff4"/>
              <w:tblW w:w="73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5"/>
              <w:gridCol w:w="4925"/>
              <w:gridCol w:w="782"/>
            </w:tblGrid>
            <w:tr w:rsidR="00EA7AA1">
              <w:trPr>
                <w:trHeight w:val="235"/>
              </w:trPr>
              <w:tc>
                <w:tcPr>
                  <w:tcW w:w="7302" w:type="dxa"/>
                  <w:gridSpan w:val="3"/>
                  <w:shd w:val="clear" w:color="auto" w:fill="BFBFBF"/>
                  <w:vAlign w:val="bottom"/>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Siembra de coberturas vegetales</w:t>
                  </w:r>
                </w:p>
              </w:tc>
            </w:tr>
            <w:tr w:rsidR="00EA7AA1">
              <w:trPr>
                <w:trHeight w:val="235"/>
              </w:trPr>
              <w:tc>
                <w:tcPr>
                  <w:tcW w:w="1595" w:type="dxa"/>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DESCRIPCIÓN</w:t>
                  </w:r>
                </w:p>
              </w:tc>
              <w:tc>
                <w:tcPr>
                  <w:tcW w:w="4925" w:type="dxa"/>
                  <w:shd w:val="clear" w:color="auto" w:fill="BFBFBF"/>
                  <w:vAlign w:val="bottom"/>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Perfil del personal</w:t>
                  </w:r>
                </w:p>
              </w:tc>
              <w:tc>
                <w:tcPr>
                  <w:tcW w:w="782" w:type="dxa"/>
                  <w:shd w:val="clear" w:color="auto" w:fill="BFBFBF"/>
                  <w:vAlign w:val="center"/>
                </w:tcPr>
                <w:p w:rsidR="00EA7AA1" w:rsidRDefault="009F56B5">
                  <w:pPr>
                    <w:ind w:firstLine="0"/>
                    <w:jc w:val="center"/>
                    <w:rPr>
                      <w:rFonts w:ascii="Arial Narrow" w:eastAsia="Arial Narrow" w:hAnsi="Arial Narrow" w:cs="Arial Narrow"/>
                      <w:b/>
                      <w:sz w:val="22"/>
                      <w:szCs w:val="22"/>
                    </w:rPr>
                  </w:pPr>
                  <w:proofErr w:type="spellStart"/>
                  <w:r>
                    <w:rPr>
                      <w:rFonts w:ascii="Arial Narrow" w:eastAsia="Arial Narrow" w:hAnsi="Arial Narrow" w:cs="Arial Narrow"/>
                      <w:b/>
                      <w:sz w:val="22"/>
                      <w:szCs w:val="22"/>
                    </w:rPr>
                    <w:t>CANT</w:t>
                  </w:r>
                  <w:proofErr w:type="spellEnd"/>
                </w:p>
              </w:tc>
            </w:tr>
            <w:tr w:rsidR="00EA7AA1">
              <w:trPr>
                <w:trHeight w:val="235"/>
              </w:trPr>
              <w:tc>
                <w:tcPr>
                  <w:tcW w:w="1595" w:type="dxa"/>
                  <w:shd w:val="clear" w:color="auto" w:fill="auto"/>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 Obrero </w:t>
                  </w:r>
                </w:p>
              </w:tc>
              <w:tc>
                <w:tcPr>
                  <w:tcW w:w="4925" w:type="dxa"/>
                  <w:shd w:val="clear" w:color="auto" w:fill="auto"/>
                  <w:vAlign w:val="bottom"/>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color w:val="000000"/>
                      <w:sz w:val="22"/>
                      <w:szCs w:val="22"/>
                    </w:rPr>
                    <w:t> </w:t>
                  </w:r>
                  <w:r>
                    <w:rPr>
                      <w:rFonts w:ascii="Arial Narrow" w:eastAsia="Arial Narrow" w:hAnsi="Arial Narrow" w:cs="Arial Narrow"/>
                      <w:sz w:val="22"/>
                      <w:szCs w:val="22"/>
                    </w:rPr>
                    <w:t>Operario con experiencia mínima de seis (6) meses en jardinería, siembra y manejo de especies ornamentales.</w:t>
                  </w:r>
                </w:p>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sz w:val="22"/>
                      <w:szCs w:val="22"/>
                    </w:rPr>
                    <w:t>El ayudante que aplique productos agroquímicos, deberá tener curso certificado en el manejo de los mismos.</w:t>
                  </w:r>
                </w:p>
              </w:tc>
              <w:tc>
                <w:tcPr>
                  <w:tcW w:w="782" w:type="dxa"/>
                  <w:shd w:val="clear" w:color="auto" w:fill="auto"/>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6</w:t>
                  </w:r>
                </w:p>
              </w:tc>
            </w:tr>
            <w:tr w:rsidR="00EA7AA1">
              <w:trPr>
                <w:trHeight w:val="333"/>
              </w:trPr>
              <w:tc>
                <w:tcPr>
                  <w:tcW w:w="1595" w:type="dxa"/>
                  <w:shd w:val="clear" w:color="auto" w:fill="FFFFFF"/>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Profesional </w:t>
                  </w:r>
                  <w:proofErr w:type="spellStart"/>
                  <w:r>
                    <w:rPr>
                      <w:rFonts w:ascii="Arial Narrow" w:eastAsia="Arial Narrow" w:hAnsi="Arial Narrow" w:cs="Arial Narrow"/>
                      <w:sz w:val="22"/>
                      <w:szCs w:val="22"/>
                    </w:rPr>
                    <w:t>Lider</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SST</w:t>
                  </w:r>
                  <w:proofErr w:type="spellEnd"/>
                </w:p>
              </w:tc>
              <w:tc>
                <w:tcPr>
                  <w:tcW w:w="4925" w:type="dxa"/>
                  <w:vAlign w:val="bottom"/>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Ingeniero(a) y/o profesional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o profesional con especialización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con licencia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que cuente con dos años de experiencia profesional certificada en el sector de aseo, mantenimiento urbano, jardinería o construcción, como responsable del diseño e implementación de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w:t>
                  </w: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Curso de 50 horas del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w:t>
                  </w:r>
                </w:p>
              </w:tc>
              <w:tc>
                <w:tcPr>
                  <w:tcW w:w="782"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35"/>
              </w:trPr>
              <w:tc>
                <w:tcPr>
                  <w:tcW w:w="1595" w:type="dxa"/>
                  <w:shd w:val="clear" w:color="auto" w:fill="FFFFFF"/>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Ingeniero Forestal</w:t>
                  </w:r>
                </w:p>
              </w:tc>
              <w:tc>
                <w:tcPr>
                  <w:tcW w:w="4925" w:type="dxa"/>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r>
                    <w:rPr>
                      <w:rFonts w:ascii="Arial Narrow" w:eastAsia="Arial Narrow" w:hAnsi="Arial Narrow" w:cs="Arial Narrow"/>
                      <w:sz w:val="22"/>
                      <w:szCs w:val="22"/>
                    </w:rPr>
                    <w:t xml:space="preserve">Profesional titulado con experiencia mínima de seis (6) meses en diseño, ejecución y seguimiento de proyectos de </w:t>
                  </w:r>
                  <w:proofErr w:type="spellStart"/>
                  <w:r>
                    <w:rPr>
                      <w:rFonts w:ascii="Arial Narrow" w:eastAsia="Arial Narrow" w:hAnsi="Arial Narrow" w:cs="Arial Narrow"/>
                      <w:sz w:val="22"/>
                      <w:szCs w:val="22"/>
                    </w:rPr>
                    <w:t>revegetalización</w:t>
                  </w:r>
                  <w:proofErr w:type="spellEnd"/>
                  <w:r>
                    <w:rPr>
                      <w:rFonts w:ascii="Arial Narrow" w:eastAsia="Arial Narrow" w:hAnsi="Arial Narrow" w:cs="Arial Narrow"/>
                      <w:sz w:val="22"/>
                      <w:szCs w:val="22"/>
                    </w:rPr>
                    <w:t>, siembra y manejo de zonas verdes.</w:t>
                  </w:r>
                </w:p>
              </w:tc>
              <w:tc>
                <w:tcPr>
                  <w:tcW w:w="782"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pStyle w:val="Ttulo3"/>
              <w:ind w:firstLine="0"/>
              <w:jc w:val="both"/>
              <w:rPr>
                <w:rFonts w:ascii="Arial Narrow" w:eastAsia="Arial Narrow" w:hAnsi="Arial Narrow" w:cs="Arial Narrow"/>
                <w:b w:val="0"/>
                <w:sz w:val="22"/>
                <w:szCs w:val="22"/>
              </w:rPr>
            </w:pPr>
            <w:proofErr w:type="spellStart"/>
            <w:r>
              <w:rPr>
                <w:rFonts w:ascii="Arial Narrow" w:eastAsia="Arial Narrow" w:hAnsi="Arial Narrow" w:cs="Arial Narrow"/>
                <w:sz w:val="22"/>
                <w:szCs w:val="22"/>
              </w:rPr>
              <w:t>DOTACION</w:t>
            </w:r>
            <w:proofErr w:type="spellEnd"/>
            <w:r>
              <w:rPr>
                <w:rFonts w:ascii="Arial Narrow" w:eastAsia="Arial Narrow" w:hAnsi="Arial Narrow" w:cs="Arial Narrow"/>
                <w:sz w:val="22"/>
                <w:szCs w:val="22"/>
              </w:rPr>
              <w:t xml:space="preserve">. </w:t>
            </w:r>
            <w:r>
              <w:rPr>
                <w:rFonts w:ascii="Arial Narrow" w:eastAsia="Arial Narrow" w:hAnsi="Arial Narrow" w:cs="Arial Narrow"/>
                <w:b w:val="0"/>
                <w:sz w:val="22"/>
                <w:szCs w:val="22"/>
              </w:rPr>
              <w:t>El contratista deberá suministrar la siguiente dotación para todos los cargos relacionados y ser suministrada a lo largo de la ejecución del contrato.</w:t>
            </w:r>
          </w:p>
          <w:p w:rsidR="00EA7AA1" w:rsidRDefault="00EA7AA1">
            <w:pPr>
              <w:ind w:hanging="2"/>
              <w:rPr>
                <w:rFonts w:ascii="Arial Narrow" w:eastAsia="Arial Narrow" w:hAnsi="Arial Narrow" w:cs="Arial Narrow"/>
                <w:sz w:val="22"/>
                <w:szCs w:val="22"/>
              </w:rPr>
            </w:pPr>
          </w:p>
          <w:tbl>
            <w:tblPr>
              <w:tblStyle w:val="afffffff5"/>
              <w:tblW w:w="72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9"/>
              <w:gridCol w:w="1416"/>
              <w:gridCol w:w="1273"/>
            </w:tblGrid>
            <w:tr w:rsidR="00EA7AA1">
              <w:trPr>
                <w:trHeight w:val="352"/>
                <w:jc w:val="center"/>
              </w:trPr>
              <w:tc>
                <w:tcPr>
                  <w:tcW w:w="4539"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ARTÍCULO / PRENDA (Ayudantes/obrero)</w:t>
                  </w:r>
                </w:p>
              </w:tc>
              <w:tc>
                <w:tcPr>
                  <w:tcW w:w="1416"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273"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jc w:val="center"/>
              </w:trPr>
              <w:tc>
                <w:tcPr>
                  <w:tcW w:w="4539"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bordada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41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4539"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 bordados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41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4539"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capuchón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41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4539"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Botas de seguridad de cuero con puntera </w:t>
                  </w:r>
                </w:p>
              </w:tc>
              <w:tc>
                <w:tcPr>
                  <w:tcW w:w="141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hanging="2"/>
              <w:rPr>
                <w:rFonts w:ascii="Arial Narrow" w:eastAsia="Arial Narrow" w:hAnsi="Arial Narrow" w:cs="Arial Narrow"/>
                <w:sz w:val="22"/>
                <w:szCs w:val="22"/>
              </w:rPr>
            </w:pPr>
          </w:p>
          <w:tbl>
            <w:tblPr>
              <w:tblStyle w:val="afffffff6"/>
              <w:tblW w:w="70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1397"/>
              <w:gridCol w:w="1378"/>
            </w:tblGrid>
            <w:tr w:rsidR="00EA7AA1">
              <w:trPr>
                <w:trHeight w:val="270"/>
                <w:jc w:val="center"/>
              </w:trPr>
              <w:tc>
                <w:tcPr>
                  <w:tcW w:w="4320"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ARTÍCULO / PRENDA (conductor)</w:t>
                  </w:r>
                </w:p>
              </w:tc>
              <w:tc>
                <w:tcPr>
                  <w:tcW w:w="1397"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378"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trHeight w:val="537"/>
                <w:jc w:val="center"/>
              </w:trPr>
              <w:tc>
                <w:tcPr>
                  <w:tcW w:w="4320"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o </w:t>
                  </w:r>
                  <w:proofErr w:type="spellStart"/>
                  <w:r>
                    <w:rPr>
                      <w:rFonts w:ascii="Arial Narrow" w:eastAsia="Arial Narrow" w:hAnsi="Arial Narrow" w:cs="Arial Narrow"/>
                      <w:sz w:val="22"/>
                      <w:szCs w:val="22"/>
                    </w:rPr>
                    <w:t>camibuzo</w:t>
                  </w:r>
                  <w:proofErr w:type="spellEnd"/>
                  <w:r>
                    <w:rPr>
                      <w:rFonts w:ascii="Arial Narrow" w:eastAsia="Arial Narrow" w:hAnsi="Arial Narrow" w:cs="Arial Narrow"/>
                      <w:sz w:val="22"/>
                      <w:szCs w:val="22"/>
                    </w:rPr>
                    <w:t xml:space="preserve"> manga larga bordado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37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53"/>
                <w:jc w:val="center"/>
              </w:trPr>
              <w:tc>
                <w:tcPr>
                  <w:tcW w:w="4320"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37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61"/>
                <w:jc w:val="center"/>
              </w:trPr>
              <w:tc>
                <w:tcPr>
                  <w:tcW w:w="4320"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37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175"/>
                <w:jc w:val="center"/>
              </w:trPr>
              <w:tc>
                <w:tcPr>
                  <w:tcW w:w="4320"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Botas de seguridad de cuero con puntera </w:t>
                  </w:r>
                </w:p>
              </w:tc>
              <w:tc>
                <w:tcPr>
                  <w:tcW w:w="139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37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hanging="2"/>
              <w:rPr>
                <w:rFonts w:ascii="Arial Narrow" w:eastAsia="Arial Narrow" w:hAnsi="Arial Narrow" w:cs="Arial Narrow"/>
                <w:sz w:val="22"/>
                <w:szCs w:val="22"/>
              </w:rPr>
            </w:pPr>
          </w:p>
          <w:tbl>
            <w:tblPr>
              <w:tblStyle w:val="afffffff7"/>
              <w:tblW w:w="6582"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4"/>
              <w:gridCol w:w="1481"/>
              <w:gridCol w:w="1357"/>
            </w:tblGrid>
            <w:tr w:rsidR="00EA7AA1">
              <w:trPr>
                <w:trHeight w:val="287"/>
              </w:trPr>
              <w:tc>
                <w:tcPr>
                  <w:tcW w:w="3744"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ARTÍCULO / PRENDA (ingeniero forestal / profesional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w:t>
                  </w:r>
                </w:p>
              </w:tc>
              <w:tc>
                <w:tcPr>
                  <w:tcW w:w="1481"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357"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402"/>
              </w:trPr>
              <w:tc>
                <w:tcPr>
                  <w:tcW w:w="3744"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Chaleco con logo y </w:t>
                  </w:r>
                  <w:proofErr w:type="spellStart"/>
                  <w:r>
                    <w:rPr>
                      <w:rFonts w:ascii="Arial Narrow" w:eastAsia="Arial Narrow" w:hAnsi="Arial Narrow" w:cs="Arial Narrow"/>
                      <w:sz w:val="22"/>
                      <w:szCs w:val="22"/>
                    </w:rPr>
                    <w:t>reflectivo</w:t>
                  </w:r>
                  <w:proofErr w:type="spellEnd"/>
                  <w:r>
                    <w:rPr>
                      <w:rFonts w:ascii="Arial Narrow" w:eastAsia="Arial Narrow" w:hAnsi="Arial Narrow" w:cs="Arial Narrow"/>
                      <w:sz w:val="22"/>
                      <w:szCs w:val="22"/>
                    </w:rPr>
                    <w:t xml:space="preserve">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481"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35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92"/>
              </w:trPr>
              <w:tc>
                <w:tcPr>
                  <w:tcW w:w="3744"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481"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35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392"/>
              </w:trPr>
              <w:tc>
                <w:tcPr>
                  <w:tcW w:w="3744"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Botas de seguridad de cuero con puntera</w:t>
                  </w:r>
                </w:p>
              </w:tc>
              <w:tc>
                <w:tcPr>
                  <w:tcW w:w="1481"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357"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pStyle w:val="Ttulo3"/>
              <w:spacing w:before="0"/>
              <w:ind w:firstLine="0"/>
              <w:jc w:val="both"/>
              <w:rPr>
                <w:rFonts w:ascii="Arial Narrow" w:eastAsia="Arial Narrow" w:hAnsi="Arial Narrow" w:cs="Arial Narrow"/>
                <w:b w:val="0"/>
                <w:sz w:val="22"/>
                <w:szCs w:val="22"/>
              </w:rPr>
            </w:pPr>
            <w:r>
              <w:rPr>
                <w:rFonts w:ascii="Arial Narrow" w:eastAsia="Arial Narrow" w:hAnsi="Arial Narrow" w:cs="Arial Narrow"/>
                <w:sz w:val="22"/>
                <w:szCs w:val="22"/>
              </w:rPr>
              <w:t xml:space="preserve">Nota: </w:t>
            </w:r>
            <w:r>
              <w:rPr>
                <w:rFonts w:ascii="Arial Narrow" w:eastAsia="Arial Narrow" w:hAnsi="Arial Narrow" w:cs="Arial Narrow"/>
                <w:b w:val="0"/>
                <w:sz w:val="22"/>
                <w:szCs w:val="22"/>
              </w:rPr>
              <w:t xml:space="preserve">las prendas de dotación referidas deberán ser entregadas para el inicio de actividades, esto es: 2 camisas, 2 pantalones, 1 gorra y 1 botas, la camisa deberá estar bordada o estampada con el nombre del trabajador y con el logo de la empresa contratista visible a un tamaño de fácil lectura; al finalizar el contrato el contratista deberá solicitar al personal la devolución de la dotación entregada (según normatividad vigente), el diseño de estampación o bordado deberá ser presentada para aprobación a la </w:t>
            </w:r>
            <w:proofErr w:type="spellStart"/>
            <w:r>
              <w:rPr>
                <w:rFonts w:ascii="Arial Narrow" w:eastAsia="Arial Narrow" w:hAnsi="Arial Narrow" w:cs="Arial Narrow"/>
                <w:b w:val="0"/>
                <w:sz w:val="22"/>
                <w:szCs w:val="22"/>
              </w:rPr>
              <w:t>EMAB</w:t>
            </w:r>
            <w:proofErr w:type="spellEnd"/>
            <w:r>
              <w:rPr>
                <w:rFonts w:ascii="Arial Narrow" w:eastAsia="Arial Narrow" w:hAnsi="Arial Narrow" w:cs="Arial Narrow"/>
                <w:b w:val="0"/>
                <w:sz w:val="22"/>
                <w:szCs w:val="22"/>
              </w:rPr>
              <w:t xml:space="preserve">. </w:t>
            </w:r>
          </w:p>
          <w:p w:rsidR="00EA7AA1" w:rsidRDefault="009F56B5">
            <w:pPr>
              <w:ind w:hanging="2"/>
              <w:rPr>
                <w:rFonts w:ascii="Arial Narrow" w:eastAsia="Arial Narrow" w:hAnsi="Arial Narrow" w:cs="Arial Narrow"/>
                <w:b/>
                <w:sz w:val="22"/>
                <w:szCs w:val="22"/>
              </w:rPr>
            </w:pPr>
            <w:r>
              <w:rPr>
                <w:rFonts w:ascii="Arial Narrow" w:eastAsia="Arial Narrow" w:hAnsi="Arial Narrow" w:cs="Arial Narrow"/>
                <w:b/>
                <w:sz w:val="22"/>
                <w:szCs w:val="22"/>
              </w:rPr>
              <w:t>Elementos de protección personal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w:t>
            </w:r>
          </w:p>
          <w:p w:rsidR="00EA7AA1" w:rsidRDefault="00EA7AA1">
            <w:pPr>
              <w:ind w:hanging="2"/>
              <w:rPr>
                <w:rFonts w:ascii="Arial Narrow" w:eastAsia="Arial Narrow" w:hAnsi="Arial Narrow" w:cs="Arial Narrow"/>
                <w:b/>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conforme a la frecuencia señalada en el siguiente cuadro, conforme a la normatividad vigente y contar con las respectivas certificaciones y fichas técnicas (según normatividad vigente). </w:t>
            </w:r>
          </w:p>
          <w:p w:rsidR="00EA7AA1" w:rsidRDefault="00EA7AA1">
            <w:pPr>
              <w:ind w:hanging="2"/>
              <w:rPr>
                <w:rFonts w:ascii="Arial Narrow" w:eastAsia="Arial Narrow" w:hAnsi="Arial Narrow" w:cs="Arial Narrow"/>
                <w:sz w:val="22"/>
                <w:szCs w:val="22"/>
              </w:rPr>
            </w:pPr>
          </w:p>
          <w:tbl>
            <w:tblPr>
              <w:tblStyle w:val="afffffff8"/>
              <w:tblW w:w="65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1548"/>
              <w:gridCol w:w="1484"/>
            </w:tblGrid>
            <w:tr w:rsidR="00EA7AA1">
              <w:trPr>
                <w:trHeight w:val="352"/>
                <w:jc w:val="center"/>
              </w:trPr>
              <w:tc>
                <w:tcPr>
                  <w:tcW w:w="3565"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(ayudantes) </w:t>
                  </w:r>
                </w:p>
              </w:tc>
              <w:tc>
                <w:tcPr>
                  <w:tcW w:w="1548"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84"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 con </w:t>
                  </w:r>
                  <w:proofErr w:type="spellStart"/>
                  <w:r>
                    <w:rPr>
                      <w:rFonts w:ascii="Arial Narrow" w:eastAsia="Arial Narrow" w:hAnsi="Arial Narrow" w:cs="Arial Narrow"/>
                      <w:sz w:val="22"/>
                      <w:szCs w:val="22"/>
                    </w:rPr>
                    <w:t>proteccion</w:t>
                  </w:r>
                  <w:proofErr w:type="spellEnd"/>
                  <w:r>
                    <w:rPr>
                      <w:rFonts w:ascii="Arial Narrow" w:eastAsia="Arial Narrow" w:hAnsi="Arial Narrow" w:cs="Arial Narrow"/>
                      <w:sz w:val="22"/>
                      <w:szCs w:val="22"/>
                    </w:rPr>
                    <w:t xml:space="preserve"> lateral</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Guantes de vaqueta refuerzo palma</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Guantes de </w:t>
                  </w:r>
                  <w:proofErr w:type="spellStart"/>
                  <w:r>
                    <w:rPr>
                      <w:rFonts w:ascii="Arial Narrow" w:eastAsia="Arial Narrow" w:hAnsi="Arial Narrow" w:cs="Arial Narrow"/>
                      <w:sz w:val="22"/>
                      <w:szCs w:val="22"/>
                    </w:rPr>
                    <w:t>anticorte</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CUT</w:t>
                  </w:r>
                  <w:proofErr w:type="spellEnd"/>
                  <w:r>
                    <w:rPr>
                      <w:rFonts w:ascii="Arial Narrow" w:eastAsia="Arial Narrow" w:hAnsi="Arial Narrow" w:cs="Arial Narrow"/>
                      <w:sz w:val="22"/>
                      <w:szCs w:val="22"/>
                    </w:rPr>
                    <w:t xml:space="preserve"> 5 nitrilo </w:t>
                  </w:r>
                  <w:proofErr w:type="spellStart"/>
                  <w:r>
                    <w:rPr>
                      <w:rFonts w:ascii="Arial Narrow" w:eastAsia="Arial Narrow" w:hAnsi="Arial Narrow" w:cs="Arial Narrow"/>
                      <w:sz w:val="22"/>
                      <w:szCs w:val="22"/>
                    </w:rPr>
                    <w:t>FOAM</w:t>
                  </w:r>
                  <w:proofErr w:type="spellEnd"/>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Guantes de nitrilo sin polvo azul marca </w:t>
                  </w:r>
                  <w:proofErr w:type="spellStart"/>
                  <w:r>
                    <w:rPr>
                      <w:rFonts w:ascii="Arial Narrow" w:eastAsia="Arial Narrow" w:hAnsi="Arial Narrow" w:cs="Arial Narrow"/>
                      <w:sz w:val="22"/>
                      <w:szCs w:val="22"/>
                    </w:rPr>
                    <w:t>explendor</w:t>
                  </w:r>
                  <w:proofErr w:type="spellEnd"/>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Guante de protección contra microorganismos nitrilo Verde de 13″ </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Mascarilla media cara para gases y partículas </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 contrato</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jc w:val="center"/>
              </w:trPr>
              <w:tc>
                <w:tcPr>
                  <w:tcW w:w="3565"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Filtro mixto para, contra gases y vapores orgánicos, disolventes y partículas (par)</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 contrato</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548"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84"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hanging="2"/>
              <w:rPr>
                <w:rFonts w:ascii="Arial Narrow" w:eastAsia="Arial Narrow" w:hAnsi="Arial Narrow" w:cs="Arial Narrow"/>
                <w:sz w:val="22"/>
                <w:szCs w:val="22"/>
              </w:rPr>
            </w:pPr>
          </w:p>
          <w:p w:rsidR="00EA7AA1" w:rsidRDefault="00EA7AA1">
            <w:pPr>
              <w:ind w:hanging="2"/>
              <w:rPr>
                <w:rFonts w:ascii="Arial Narrow" w:eastAsia="Arial Narrow" w:hAnsi="Arial Narrow" w:cs="Arial Narrow"/>
                <w:sz w:val="22"/>
                <w:szCs w:val="22"/>
              </w:rPr>
            </w:pPr>
          </w:p>
          <w:tbl>
            <w:tblPr>
              <w:tblStyle w:val="afffffff9"/>
              <w:tblW w:w="66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3"/>
              <w:gridCol w:w="1413"/>
              <w:gridCol w:w="1584"/>
            </w:tblGrid>
            <w:tr w:rsidR="00EA7AA1">
              <w:trPr>
                <w:trHeight w:val="352"/>
                <w:jc w:val="center"/>
              </w:trPr>
              <w:tc>
                <w:tcPr>
                  <w:tcW w:w="3613"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(conductor)</w:t>
                  </w:r>
                </w:p>
              </w:tc>
              <w:tc>
                <w:tcPr>
                  <w:tcW w:w="1413"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584"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613"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 </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84"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613"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84"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613"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Guantes multiflex nitrilo </w:t>
                  </w:r>
                  <w:proofErr w:type="spellStart"/>
                  <w:r>
                    <w:rPr>
                      <w:rFonts w:ascii="Arial Narrow" w:eastAsia="Arial Narrow" w:hAnsi="Arial Narrow" w:cs="Arial Narrow"/>
                      <w:sz w:val="22"/>
                      <w:szCs w:val="22"/>
                    </w:rPr>
                    <w:t>sandy</w:t>
                  </w:r>
                  <w:proofErr w:type="spellEnd"/>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84"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613"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 (50 ml)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84"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613"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84"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613"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84"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hanging="2"/>
              <w:rPr>
                <w:rFonts w:ascii="Arial Narrow" w:eastAsia="Arial Narrow" w:hAnsi="Arial Narrow" w:cs="Arial Narrow"/>
                <w:sz w:val="22"/>
                <w:szCs w:val="22"/>
              </w:rPr>
            </w:pPr>
          </w:p>
          <w:tbl>
            <w:tblPr>
              <w:tblStyle w:val="afffffffa"/>
              <w:tblW w:w="66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7"/>
              <w:gridCol w:w="1525"/>
              <w:gridCol w:w="1332"/>
            </w:tblGrid>
            <w:tr w:rsidR="00EA7AA1">
              <w:trPr>
                <w:trHeight w:val="352"/>
                <w:jc w:val="center"/>
              </w:trPr>
              <w:tc>
                <w:tcPr>
                  <w:tcW w:w="3837"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ARTÍCULO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(profesional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y forestal)</w:t>
                  </w:r>
                </w:p>
              </w:tc>
              <w:tc>
                <w:tcPr>
                  <w:tcW w:w="1525"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332"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 con protección lateral</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33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Protector auditivo de inserción con estuche </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33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Guantes de nitrilo Sandy</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33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33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33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83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525"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332" w:type="dxa"/>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hanging="2"/>
              <w:rPr>
                <w:rFonts w:ascii="Arial Narrow" w:eastAsia="Arial Narrow" w:hAnsi="Arial Narrow" w:cs="Arial Narrow"/>
                <w:sz w:val="22"/>
                <w:szCs w:val="22"/>
              </w:rPr>
            </w:pPr>
          </w:p>
          <w:p w:rsidR="00EA7AA1" w:rsidRDefault="009F56B5">
            <w:pPr>
              <w:pStyle w:val="Ttulo3"/>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HERRAMIENTAS </w:t>
            </w:r>
          </w:p>
          <w:p w:rsidR="00EA7AA1" w:rsidRDefault="009F56B5">
            <w:pPr>
              <w:pStyle w:val="Ttulo3"/>
              <w:ind w:hanging="2"/>
              <w:jc w:val="both"/>
              <w:rPr>
                <w:rFonts w:ascii="Arial Narrow" w:eastAsia="Arial Narrow" w:hAnsi="Arial Narrow" w:cs="Arial Narrow"/>
                <w:b w:val="0"/>
                <w:sz w:val="22"/>
                <w:szCs w:val="22"/>
              </w:rPr>
            </w:pPr>
            <w:r>
              <w:rPr>
                <w:rFonts w:ascii="Arial Narrow" w:eastAsia="Arial Narrow" w:hAnsi="Arial Narrow" w:cs="Arial Narrow"/>
                <w:b w:val="0"/>
                <w:sz w:val="22"/>
                <w:szCs w:val="22"/>
              </w:rPr>
              <w:t xml:space="preserve">Se recomienda que el contratista cada cuadrilla que se encargará de la ejecución de limpieza de parques de los siguientes insumos y herramientas para la prestación del servicio. </w:t>
            </w:r>
          </w:p>
          <w:p w:rsidR="00EA7AA1" w:rsidRDefault="00EA7AA1">
            <w:pPr>
              <w:ind w:hanging="2"/>
              <w:rPr>
                <w:rFonts w:ascii="Arial Narrow" w:eastAsia="Arial Narrow" w:hAnsi="Arial Narrow" w:cs="Arial Narrow"/>
                <w:b/>
                <w:sz w:val="22"/>
                <w:szCs w:val="22"/>
              </w:rPr>
            </w:pPr>
          </w:p>
          <w:tbl>
            <w:tblPr>
              <w:tblStyle w:val="afffffffb"/>
              <w:tblW w:w="73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09"/>
            </w:tblGrid>
            <w:tr w:rsidR="00EA7AA1">
              <w:trPr>
                <w:trHeight w:val="256"/>
                <w:jc w:val="center"/>
              </w:trPr>
              <w:tc>
                <w:tcPr>
                  <w:tcW w:w="2093" w:type="dxa"/>
                  <w:shd w:val="clear" w:color="auto" w:fill="BFBFBF"/>
                  <w:vAlign w:val="bottom"/>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Herramienta</w:t>
                  </w:r>
                </w:p>
              </w:tc>
              <w:tc>
                <w:tcPr>
                  <w:tcW w:w="5209" w:type="dxa"/>
                  <w:shd w:val="clear" w:color="auto" w:fill="BFBFBF"/>
                  <w:vAlign w:val="bottom"/>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Descripción técnica</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Pala draga </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Apertura de hoyos </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Palín</w:t>
                  </w:r>
                  <w:proofErr w:type="spellEnd"/>
                  <w:r>
                    <w:rPr>
                      <w:rFonts w:ascii="Arial Narrow" w:eastAsia="Arial Narrow" w:hAnsi="Arial Narrow" w:cs="Arial Narrow"/>
                      <w:color w:val="000000"/>
                      <w:sz w:val="22"/>
                      <w:szCs w:val="22"/>
                    </w:rPr>
                    <w:t xml:space="preserve"> o pala de mano</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Para apertura de hoyos y manejo preciso del suelo en áreas reducidas.</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Azadón</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Para remover y airear el suelo antes de la siembra.</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Machete</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Corte de maleza, limpieza de terreno y delimitación manual.</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Tijeras de poda</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Corte de esquejes, partes secas o ajuste de material vegetal.</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Baldes plásticos (10-20 L)</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Transporte de sustrato, agua o abono.</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Regadera metálica/plástica</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Riego controlado posterior a la siembra.</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Cuerda plástica</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Para marcar alineaciones de siembra.</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Estacas de madera/bambú</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Delimitación del área y soporte temporal de especies si es necesario.</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Rastrillo de jardinería</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Nivelación y limpieza fina del terreno.</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Carretilla metálica</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Transporte de plantas, abono y herramientas en el sitio de trabajo.</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Cinta métrica (30 m)</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Medición de distancias para establecer patrones de siembra.</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Cinta de señalización </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Delimitación del área de trabajo </w:t>
                  </w:r>
                </w:p>
              </w:tc>
            </w:tr>
            <w:tr w:rsidR="00EA7AA1">
              <w:trPr>
                <w:trHeight w:val="256"/>
                <w:jc w:val="center"/>
              </w:trPr>
              <w:tc>
                <w:tcPr>
                  <w:tcW w:w="2093"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Conos </w:t>
                  </w:r>
                  <w:proofErr w:type="spellStart"/>
                  <w:r>
                    <w:rPr>
                      <w:rFonts w:ascii="Arial Narrow" w:eastAsia="Arial Narrow" w:hAnsi="Arial Narrow" w:cs="Arial Narrow"/>
                      <w:color w:val="000000"/>
                      <w:sz w:val="22"/>
                      <w:szCs w:val="22"/>
                    </w:rPr>
                    <w:t>reflectivos</w:t>
                  </w:r>
                  <w:proofErr w:type="spellEnd"/>
                  <w:r>
                    <w:rPr>
                      <w:rFonts w:ascii="Arial Narrow" w:eastAsia="Arial Narrow" w:hAnsi="Arial Narrow" w:cs="Arial Narrow"/>
                      <w:color w:val="000000"/>
                      <w:sz w:val="22"/>
                      <w:szCs w:val="22"/>
                    </w:rPr>
                    <w:t xml:space="preserve"> </w:t>
                  </w:r>
                </w:p>
              </w:tc>
              <w:tc>
                <w:tcPr>
                  <w:tcW w:w="5209"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Medida preventiva y de observación de las labores</w:t>
                  </w:r>
                </w:p>
              </w:tc>
            </w:tr>
          </w:tbl>
          <w:p w:rsidR="00EA7AA1" w:rsidRDefault="00EA7AA1">
            <w:pPr>
              <w:ind w:hanging="2"/>
              <w:rPr>
                <w:rFonts w:ascii="Arial Narrow" w:eastAsia="Arial Narrow" w:hAnsi="Arial Narrow" w:cs="Arial Narrow"/>
                <w:sz w:val="22"/>
                <w:szCs w:val="22"/>
              </w:rPr>
            </w:pPr>
          </w:p>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El contratista suministrara cada cuadrilla con las cantidades y según lo descrito en el siguiente cuadro. </w:t>
            </w:r>
          </w:p>
          <w:p w:rsidR="00EA7AA1" w:rsidRDefault="00EA7AA1">
            <w:pPr>
              <w:ind w:hanging="2"/>
              <w:rPr>
                <w:rFonts w:ascii="Arial Narrow" w:eastAsia="Arial Narrow" w:hAnsi="Arial Narrow" w:cs="Arial Narrow"/>
                <w:sz w:val="22"/>
                <w:szCs w:val="22"/>
              </w:rPr>
            </w:pPr>
          </w:p>
          <w:tbl>
            <w:tblPr>
              <w:tblStyle w:val="afffffffc"/>
              <w:tblW w:w="65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7"/>
              <w:gridCol w:w="2560"/>
              <w:gridCol w:w="803"/>
            </w:tblGrid>
            <w:tr w:rsidR="00EA7AA1">
              <w:trPr>
                <w:trHeight w:val="144"/>
                <w:jc w:val="center"/>
              </w:trPr>
              <w:tc>
                <w:tcPr>
                  <w:tcW w:w="3177" w:type="dxa"/>
                  <w:shd w:val="clear" w:color="auto" w:fill="BFBFBF"/>
                  <w:vAlign w:val="bottom"/>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HERRAMIENTA</w:t>
                  </w:r>
                </w:p>
              </w:tc>
              <w:tc>
                <w:tcPr>
                  <w:tcW w:w="2560" w:type="dxa"/>
                  <w:shd w:val="clear" w:color="auto" w:fill="BFBFBF"/>
                  <w:vAlign w:val="bottom"/>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UNIDAD</w:t>
                  </w:r>
                </w:p>
              </w:tc>
              <w:tc>
                <w:tcPr>
                  <w:tcW w:w="803" w:type="dxa"/>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proofErr w:type="spellStart"/>
                  <w:r>
                    <w:rPr>
                      <w:rFonts w:ascii="Arial Narrow" w:eastAsia="Arial Narrow" w:hAnsi="Arial Narrow" w:cs="Arial Narrow"/>
                      <w:b/>
                      <w:color w:val="000000"/>
                      <w:sz w:val="22"/>
                      <w:szCs w:val="22"/>
                    </w:rPr>
                    <w:t>CANT</w:t>
                  </w:r>
                  <w:proofErr w:type="spellEnd"/>
                  <w:r>
                    <w:rPr>
                      <w:rFonts w:ascii="Arial Narrow" w:eastAsia="Arial Narrow" w:hAnsi="Arial Narrow" w:cs="Arial Narrow"/>
                      <w:b/>
                      <w:color w:val="000000"/>
                      <w:sz w:val="22"/>
                      <w:szCs w:val="22"/>
                    </w:rPr>
                    <w:t xml:space="preserve">. </w:t>
                  </w:r>
                </w:p>
              </w:tc>
            </w:tr>
            <w:tr w:rsidR="00EA7AA1">
              <w:trPr>
                <w:trHeight w:val="144"/>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Pala draga con cabo </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del contrato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r>
            <w:tr w:rsidR="00EA7AA1">
              <w:trPr>
                <w:trHeight w:val="290"/>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Palín</w:t>
                  </w:r>
                  <w:proofErr w:type="spellEnd"/>
                  <w:r>
                    <w:rPr>
                      <w:rFonts w:ascii="Arial Narrow" w:eastAsia="Arial Narrow" w:hAnsi="Arial Narrow" w:cs="Arial Narrow"/>
                      <w:color w:val="000000"/>
                      <w:sz w:val="22"/>
                      <w:szCs w:val="22"/>
                    </w:rPr>
                    <w:t xml:space="preserve"> o pala de mano con cabo</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 contrato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r>
            <w:tr w:rsidR="00EA7AA1">
              <w:trPr>
                <w:trHeight w:val="290"/>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Azadón con cabo </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 contrato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r>
            <w:tr w:rsidR="00EA7AA1">
              <w:trPr>
                <w:trHeight w:val="290"/>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Machete de 20 in con funda </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 contrato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r>
            <w:tr w:rsidR="00EA7AA1">
              <w:trPr>
                <w:trHeight w:val="144"/>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Tijeras de poda</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Mensual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144"/>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Baldes plásticos (10-20 L)</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Mensual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r>
            <w:tr w:rsidR="00EA7AA1">
              <w:trPr>
                <w:trHeight w:val="290"/>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Regadera metálica/plástica</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 contrato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290"/>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Cuerda plástica (rollo 500 </w:t>
                  </w:r>
                  <w:proofErr w:type="spellStart"/>
                  <w:r>
                    <w:rPr>
                      <w:rFonts w:ascii="Arial Narrow" w:eastAsia="Arial Narrow" w:hAnsi="Arial Narrow" w:cs="Arial Narrow"/>
                      <w:color w:val="000000"/>
                      <w:sz w:val="22"/>
                      <w:szCs w:val="22"/>
                    </w:rPr>
                    <w:t>mt</w:t>
                  </w:r>
                  <w:proofErr w:type="spellEnd"/>
                  <w:r>
                    <w:rPr>
                      <w:rFonts w:ascii="Arial Narrow" w:eastAsia="Arial Narrow" w:hAnsi="Arial Narrow" w:cs="Arial Narrow"/>
                      <w:color w:val="000000"/>
                      <w:sz w:val="22"/>
                      <w:szCs w:val="22"/>
                    </w:rPr>
                    <w:t>)</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 contrato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290"/>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Estacas de madera/bambú</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 contrato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30</w:t>
                  </w:r>
                </w:p>
              </w:tc>
            </w:tr>
            <w:tr w:rsidR="00EA7AA1">
              <w:trPr>
                <w:trHeight w:val="144"/>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Rastrillo de jardinería</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Mensual</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r>
            <w:tr w:rsidR="00EA7AA1">
              <w:trPr>
                <w:trHeight w:val="290"/>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Carretilla metálica</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 contrato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290"/>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Barra de hierro (14 </w:t>
                  </w:r>
                  <w:proofErr w:type="spellStart"/>
                  <w:r>
                    <w:rPr>
                      <w:rFonts w:ascii="Arial Narrow" w:eastAsia="Arial Narrow" w:hAnsi="Arial Narrow" w:cs="Arial Narrow"/>
                      <w:color w:val="000000"/>
                      <w:sz w:val="22"/>
                      <w:szCs w:val="22"/>
                    </w:rPr>
                    <w:t>lbs</w:t>
                  </w:r>
                  <w:proofErr w:type="spellEnd"/>
                  <w:r>
                    <w:rPr>
                      <w:rFonts w:ascii="Arial Narrow" w:eastAsia="Arial Narrow" w:hAnsi="Arial Narrow" w:cs="Arial Narrow"/>
                      <w:color w:val="000000"/>
                      <w:sz w:val="22"/>
                      <w:szCs w:val="22"/>
                    </w:rPr>
                    <w:t>)</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del contrato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290"/>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Cinta métrica (30 m)</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Duración de contrato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290"/>
                <w:jc w:val="center"/>
              </w:trPr>
              <w:tc>
                <w:tcPr>
                  <w:tcW w:w="3177" w:type="dxa"/>
                  <w:shd w:val="clear" w:color="auto" w:fill="auto"/>
                  <w:vAlign w:val="bottom"/>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Bolsas </w:t>
                  </w:r>
                </w:p>
              </w:tc>
              <w:tc>
                <w:tcPr>
                  <w:tcW w:w="2560" w:type="dxa"/>
                  <w:shd w:val="clear" w:color="auto" w:fill="auto"/>
                  <w:vAlign w:val="bottom"/>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Mensual </w:t>
                  </w:r>
                </w:p>
              </w:tc>
              <w:tc>
                <w:tcPr>
                  <w:tcW w:w="803" w:type="dxa"/>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250</w:t>
                  </w:r>
                </w:p>
              </w:tc>
            </w:tr>
          </w:tbl>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b/>
                <w:sz w:val="22"/>
                <w:szCs w:val="22"/>
              </w:rPr>
              <w:t>Nota:</w:t>
            </w:r>
            <w:r>
              <w:rPr>
                <w:rFonts w:ascii="Arial Narrow" w:eastAsia="Arial Narrow" w:hAnsi="Arial Narrow" w:cs="Arial Narrow"/>
                <w:sz w:val="22"/>
                <w:szCs w:val="22"/>
              </w:rPr>
              <w:t xml:space="preserve">   El contratista deberá suministrar los equipos (guadañas), combustibles, repuestos y otros elementos que se requieran para el adecuado e ininterrumpido servicio de la actividad de corte de corte de césped; así mismo será el encargado del mantenimiento de los equipos </w:t>
            </w:r>
            <w:r>
              <w:rPr>
                <w:rFonts w:ascii="Arial Narrow" w:eastAsia="Arial Narrow" w:hAnsi="Arial Narrow" w:cs="Arial Narrow"/>
                <w:sz w:val="22"/>
                <w:szCs w:val="22"/>
              </w:rPr>
              <w:lastRenderedPageBreak/>
              <w:t xml:space="preserve">suministrados. En caso de que uno de los equipos quede fuera de servicio deberá garantizar el reemplazo inmediato del mismo. </w:t>
            </w:r>
          </w:p>
          <w:p w:rsidR="00EA7AA1" w:rsidRDefault="00EA7AA1">
            <w:pPr>
              <w:ind w:firstLine="0"/>
              <w:rPr>
                <w:rFonts w:ascii="Arial Narrow" w:eastAsia="Arial Narrow" w:hAnsi="Arial Narrow" w:cs="Arial Narrow"/>
                <w:sz w:val="22"/>
                <w:szCs w:val="22"/>
              </w:rPr>
            </w:pPr>
          </w:p>
          <w:p w:rsidR="00EA7AA1" w:rsidRDefault="009F56B5">
            <w:pPr>
              <w:ind w:firstLine="0"/>
              <w:rPr>
                <w:rFonts w:ascii="Arial Narrow" w:eastAsia="Arial Narrow" w:hAnsi="Arial Narrow" w:cs="Arial Narrow"/>
                <w:b/>
                <w:sz w:val="22"/>
                <w:szCs w:val="22"/>
              </w:rPr>
            </w:pPr>
            <w:r>
              <w:rPr>
                <w:rFonts w:ascii="Arial Narrow" w:eastAsia="Arial Narrow" w:hAnsi="Arial Narrow" w:cs="Arial Narrow"/>
                <w:b/>
                <w:sz w:val="22"/>
                <w:szCs w:val="22"/>
              </w:rPr>
              <w:t xml:space="preserve">EQUIPOS </w:t>
            </w:r>
          </w:p>
          <w:p w:rsidR="00EA7AA1" w:rsidRDefault="00EA7AA1">
            <w:pPr>
              <w:ind w:firstLine="0"/>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Para el desarrollo de las actividades de siembra de coberturas vegetales, se contará con el uso de </w:t>
            </w:r>
            <w:r>
              <w:rPr>
                <w:rFonts w:ascii="Arial Narrow" w:eastAsia="Arial Narrow" w:hAnsi="Arial Narrow" w:cs="Arial Narrow"/>
                <w:b/>
                <w:sz w:val="22"/>
                <w:szCs w:val="22"/>
              </w:rPr>
              <w:t>cinco (5) bombas de espalda con capacidad de 20 litros</w:t>
            </w:r>
            <w:r>
              <w:rPr>
                <w:rFonts w:ascii="Arial Narrow" w:eastAsia="Arial Narrow" w:hAnsi="Arial Narrow" w:cs="Arial Narrow"/>
                <w:sz w:val="22"/>
                <w:szCs w:val="22"/>
              </w:rPr>
              <w:t xml:space="preserve">, las cuales serán destinadas a apoyar los procesos operativos en campo. Estos equipos permitirán realizar de manera eficiente la </w:t>
            </w:r>
            <w:r>
              <w:rPr>
                <w:rFonts w:ascii="Arial Narrow" w:eastAsia="Arial Narrow" w:hAnsi="Arial Narrow" w:cs="Arial Narrow"/>
                <w:b/>
                <w:sz w:val="22"/>
                <w:szCs w:val="22"/>
              </w:rPr>
              <w:t>aplicación de fertilizantes orgánicos o líquidos</w:t>
            </w:r>
            <w:r>
              <w:rPr>
                <w:rFonts w:ascii="Arial Narrow" w:eastAsia="Arial Narrow" w:hAnsi="Arial Narrow" w:cs="Arial Narrow"/>
                <w:sz w:val="22"/>
                <w:szCs w:val="22"/>
              </w:rPr>
              <w:t xml:space="preserve"> durante el establecimiento de las plantas, así como las </w:t>
            </w:r>
            <w:r>
              <w:rPr>
                <w:rFonts w:ascii="Arial Narrow" w:eastAsia="Arial Narrow" w:hAnsi="Arial Narrow" w:cs="Arial Narrow"/>
                <w:b/>
                <w:sz w:val="22"/>
                <w:szCs w:val="22"/>
              </w:rPr>
              <w:t>labores de fumigación preventiva</w:t>
            </w:r>
            <w:r>
              <w:rPr>
                <w:rFonts w:ascii="Arial Narrow" w:eastAsia="Arial Narrow" w:hAnsi="Arial Narrow" w:cs="Arial Narrow"/>
                <w:sz w:val="22"/>
                <w:szCs w:val="22"/>
              </w:rPr>
              <w:t xml:space="preserve"> frente a posibles plagas o enfermedades que puedan afectar el desarrollo inicial del material vegetal. El uso de este tipo de herramientas garantiza una distribución uniforme, controlada y segura de los productos, optimizando los recursos y mejorando la efectividad de las intervenciones.</w:t>
            </w:r>
          </w:p>
          <w:p w:rsidR="00EA7AA1" w:rsidRDefault="00EA7AA1">
            <w:pPr>
              <w:ind w:hanging="2"/>
              <w:rPr>
                <w:rFonts w:ascii="Arial Narrow" w:eastAsia="Arial Narrow" w:hAnsi="Arial Narrow" w:cs="Arial Narrow"/>
                <w:sz w:val="22"/>
                <w:szCs w:val="22"/>
              </w:rPr>
            </w:pPr>
          </w:p>
          <w:p w:rsidR="00EA7AA1" w:rsidRDefault="009F56B5">
            <w:pPr>
              <w:ind w:hanging="2"/>
              <w:rPr>
                <w:rFonts w:ascii="Arial Narrow" w:eastAsia="Arial Narrow" w:hAnsi="Arial Narrow" w:cs="Arial Narrow"/>
                <w:b/>
                <w:sz w:val="22"/>
                <w:szCs w:val="22"/>
              </w:rPr>
            </w:pPr>
            <w:r>
              <w:rPr>
                <w:rFonts w:ascii="Arial Narrow" w:eastAsia="Arial Narrow" w:hAnsi="Arial Narrow" w:cs="Arial Narrow"/>
                <w:b/>
                <w:sz w:val="22"/>
                <w:szCs w:val="22"/>
              </w:rPr>
              <w:t>ACTIVIDADES TÉCNICAS EN SIEMBRA DE COBERTURAS VEGETALES</w:t>
            </w:r>
          </w:p>
          <w:tbl>
            <w:tblPr>
              <w:tblStyle w:val="afffffffd"/>
              <w:tblW w:w="7081" w:type="dxa"/>
              <w:tblInd w:w="0" w:type="dxa"/>
              <w:tblLayout w:type="fixed"/>
              <w:tblLook w:val="0400" w:firstRow="0" w:lastRow="0" w:firstColumn="0" w:lastColumn="0" w:noHBand="0" w:noVBand="1"/>
            </w:tblPr>
            <w:tblGrid>
              <w:gridCol w:w="1203"/>
              <w:gridCol w:w="2003"/>
              <w:gridCol w:w="3875"/>
            </w:tblGrid>
            <w:tr w:rsidR="00EA7AA1">
              <w:trPr>
                <w:trHeight w:val="299"/>
              </w:trPr>
              <w:tc>
                <w:tcPr>
                  <w:tcW w:w="1203" w:type="dxa"/>
                  <w:tcBorders>
                    <w:top w:val="single" w:sz="8" w:space="0" w:color="000000"/>
                    <w:left w:val="single" w:sz="8" w:space="0" w:color="000000"/>
                    <w:bottom w:val="single" w:sz="8"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Etapa</w:t>
                  </w:r>
                </w:p>
              </w:tc>
              <w:tc>
                <w:tcPr>
                  <w:tcW w:w="2003" w:type="dxa"/>
                  <w:tcBorders>
                    <w:top w:val="single" w:sz="8" w:space="0" w:color="000000"/>
                    <w:left w:val="nil"/>
                    <w:bottom w:val="single" w:sz="8"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Actividad</w:t>
                  </w:r>
                </w:p>
              </w:tc>
              <w:tc>
                <w:tcPr>
                  <w:tcW w:w="3875" w:type="dxa"/>
                  <w:tcBorders>
                    <w:top w:val="single" w:sz="8" w:space="0" w:color="000000"/>
                    <w:left w:val="nil"/>
                    <w:bottom w:val="single" w:sz="8" w:space="0" w:color="000000"/>
                    <w:right w:val="single" w:sz="8" w:space="0" w:color="000000"/>
                  </w:tcBorders>
                  <w:shd w:val="clear" w:color="auto" w:fill="BFBFBF"/>
                  <w:vAlign w:val="bottom"/>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Alcance/Descripción técnica</w:t>
                  </w:r>
                </w:p>
              </w:tc>
            </w:tr>
            <w:tr w:rsidR="00EA7AA1">
              <w:trPr>
                <w:trHeight w:val="577"/>
              </w:trPr>
              <w:tc>
                <w:tcPr>
                  <w:tcW w:w="1203" w:type="dxa"/>
                  <w:vMerge w:val="restart"/>
                  <w:tcBorders>
                    <w:top w:val="nil"/>
                    <w:left w:val="single" w:sz="8" w:space="0" w:color="000000"/>
                    <w:bottom w:val="single" w:sz="8"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Pre-siembra</w:t>
                  </w:r>
                </w:p>
              </w:tc>
              <w:tc>
                <w:tcPr>
                  <w:tcW w:w="2003"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1. selección de especies </w:t>
                  </w:r>
                </w:p>
              </w:tc>
              <w:tc>
                <w:tcPr>
                  <w:tcW w:w="3875" w:type="dxa"/>
                  <w:tcBorders>
                    <w:top w:val="nil"/>
                    <w:left w:val="nil"/>
                    <w:bottom w:val="single" w:sz="4"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Elegir especies ornamentales o leguminosas adaptadas al clima, suelo, biodiversidad e impacto estético </w:t>
                  </w:r>
                </w:p>
              </w:tc>
            </w:tr>
            <w:tr w:rsidR="00EA7AA1">
              <w:trPr>
                <w:trHeight w:val="577"/>
              </w:trPr>
              <w:tc>
                <w:tcPr>
                  <w:tcW w:w="1203"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2003"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 Análisis de época óptima</w:t>
                  </w:r>
                </w:p>
              </w:tc>
              <w:tc>
                <w:tcPr>
                  <w:tcW w:w="3875" w:type="dxa"/>
                  <w:tcBorders>
                    <w:top w:val="nil"/>
                    <w:left w:val="nil"/>
                    <w:bottom w:val="single" w:sz="4"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Planificación en temporada de lluvias para asegurar mejor germinación y establecimiento .</w:t>
                  </w:r>
                </w:p>
              </w:tc>
            </w:tr>
            <w:tr w:rsidR="00EA7AA1">
              <w:trPr>
                <w:trHeight w:val="577"/>
              </w:trPr>
              <w:tc>
                <w:tcPr>
                  <w:tcW w:w="1203"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2003"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 Evaluación y preparación de terreno</w:t>
                  </w:r>
                </w:p>
              </w:tc>
              <w:tc>
                <w:tcPr>
                  <w:tcW w:w="3875" w:type="dxa"/>
                  <w:tcBorders>
                    <w:top w:val="nil"/>
                    <w:left w:val="nil"/>
                    <w:bottom w:val="single" w:sz="4"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Limpieza, aireación, incorporación de sustrato/compost y corrección de pH si requiere .</w:t>
                  </w:r>
                </w:p>
              </w:tc>
            </w:tr>
            <w:tr w:rsidR="00EA7AA1">
              <w:trPr>
                <w:trHeight w:val="577"/>
              </w:trPr>
              <w:tc>
                <w:tcPr>
                  <w:tcW w:w="1203"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2003"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 Diseño de patrones de siembra y densidad</w:t>
                  </w:r>
                </w:p>
              </w:tc>
              <w:tc>
                <w:tcPr>
                  <w:tcW w:w="3875" w:type="dxa"/>
                  <w:tcBorders>
                    <w:top w:val="nil"/>
                    <w:left w:val="nil"/>
                    <w:bottom w:val="single" w:sz="4"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Definir distancias entre plantas, tramas y arreglo (triangular/cuadrada) para cobertura eficiente .</w:t>
                  </w:r>
                </w:p>
              </w:tc>
            </w:tr>
            <w:tr w:rsidR="00EA7AA1">
              <w:trPr>
                <w:trHeight w:val="590"/>
              </w:trPr>
              <w:tc>
                <w:tcPr>
                  <w:tcW w:w="1203"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2003" w:type="dxa"/>
                  <w:tcBorders>
                    <w:top w:val="nil"/>
                    <w:left w:val="nil"/>
                    <w:bottom w:val="single" w:sz="8"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 Instalación de riego inicial y logística</w:t>
                  </w:r>
                </w:p>
              </w:tc>
              <w:tc>
                <w:tcPr>
                  <w:tcW w:w="3875" w:type="dxa"/>
                  <w:tcBorders>
                    <w:top w:val="nil"/>
                    <w:left w:val="nil"/>
                    <w:bottom w:val="single" w:sz="8" w:space="0" w:color="000000"/>
                    <w:right w:val="single" w:sz="8"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Disposición de bomb</w:t>
                  </w:r>
                  <w:r>
                    <w:rPr>
                      <w:rFonts w:ascii="Arial Narrow" w:eastAsia="Arial Narrow" w:hAnsi="Arial Narrow" w:cs="Arial Narrow"/>
                      <w:sz w:val="22"/>
                      <w:szCs w:val="22"/>
                    </w:rPr>
                    <w:t>a</w:t>
                  </w:r>
                  <w:r>
                    <w:rPr>
                      <w:rFonts w:ascii="Arial Narrow" w:eastAsia="Arial Narrow" w:hAnsi="Arial Narrow" w:cs="Arial Narrow"/>
                      <w:color w:val="000000"/>
                      <w:sz w:val="22"/>
                      <w:szCs w:val="22"/>
                    </w:rPr>
                    <w:t xml:space="preserve"> de espalda para asegurar suministro de agua .</w:t>
                  </w:r>
                </w:p>
              </w:tc>
            </w:tr>
            <w:tr w:rsidR="00EA7AA1">
              <w:trPr>
                <w:trHeight w:val="577"/>
              </w:trPr>
              <w:tc>
                <w:tcPr>
                  <w:tcW w:w="1203" w:type="dxa"/>
                  <w:vMerge w:val="restart"/>
                  <w:tcBorders>
                    <w:top w:val="nil"/>
                    <w:left w:val="single" w:sz="8" w:space="0" w:color="000000"/>
                    <w:bottom w:val="single" w:sz="8"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Durante la siembra</w:t>
                  </w:r>
                </w:p>
              </w:tc>
              <w:tc>
                <w:tcPr>
                  <w:tcW w:w="2003"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 Apertura de hoyos y semillero</w:t>
                  </w:r>
                </w:p>
              </w:tc>
              <w:tc>
                <w:tcPr>
                  <w:tcW w:w="3875" w:type="dxa"/>
                  <w:tcBorders>
                    <w:top w:val="nil"/>
                    <w:left w:val="nil"/>
                    <w:bottom w:val="single" w:sz="4"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Uso de </w:t>
                  </w:r>
                  <w:proofErr w:type="spellStart"/>
                  <w:r>
                    <w:rPr>
                      <w:rFonts w:ascii="Arial Narrow" w:eastAsia="Arial Narrow" w:hAnsi="Arial Narrow" w:cs="Arial Narrow"/>
                      <w:color w:val="000000"/>
                      <w:sz w:val="22"/>
                      <w:szCs w:val="22"/>
                    </w:rPr>
                    <w:t>palines</w:t>
                  </w:r>
                  <w:proofErr w:type="spellEnd"/>
                  <w:r>
                    <w:rPr>
                      <w:rFonts w:ascii="Arial Narrow" w:eastAsia="Arial Narrow" w:hAnsi="Arial Narrow" w:cs="Arial Narrow"/>
                      <w:color w:val="000000"/>
                      <w:sz w:val="22"/>
                      <w:szCs w:val="22"/>
                    </w:rPr>
                    <w:t>, azadones y marcación de camas para siembra individual / manual .</w:t>
                  </w:r>
                </w:p>
              </w:tc>
            </w:tr>
            <w:tr w:rsidR="00EA7AA1">
              <w:trPr>
                <w:trHeight w:val="577"/>
              </w:trPr>
              <w:tc>
                <w:tcPr>
                  <w:tcW w:w="1203"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2003"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 Siembra e instalación</w:t>
                  </w:r>
                </w:p>
              </w:tc>
              <w:tc>
                <w:tcPr>
                  <w:tcW w:w="3875" w:type="dxa"/>
                  <w:tcBorders>
                    <w:top w:val="nil"/>
                    <w:left w:val="nil"/>
                    <w:bottom w:val="single" w:sz="4"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Colocación manual de plantas/semillas con compacto del sustrato y riego inicial.</w:t>
                  </w:r>
                </w:p>
              </w:tc>
            </w:tr>
            <w:tr w:rsidR="00EA7AA1">
              <w:trPr>
                <w:trHeight w:val="577"/>
              </w:trPr>
              <w:tc>
                <w:tcPr>
                  <w:tcW w:w="1203"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2003"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8. Aplicación localizada de agua, fertilizantes y </w:t>
                  </w:r>
                  <w:proofErr w:type="spellStart"/>
                  <w:r>
                    <w:rPr>
                      <w:rFonts w:ascii="Arial Narrow" w:eastAsia="Arial Narrow" w:hAnsi="Arial Narrow" w:cs="Arial Narrow"/>
                      <w:color w:val="000000"/>
                      <w:sz w:val="22"/>
                      <w:szCs w:val="22"/>
                    </w:rPr>
                    <w:t>bioinsumos</w:t>
                  </w:r>
                  <w:proofErr w:type="spellEnd"/>
                </w:p>
              </w:tc>
              <w:tc>
                <w:tcPr>
                  <w:tcW w:w="3875" w:type="dxa"/>
                  <w:tcBorders>
                    <w:top w:val="nil"/>
                    <w:left w:val="nil"/>
                    <w:bottom w:val="single" w:sz="4"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Con bombas de espalda (20</w:t>
                  </w:r>
                  <w:r>
                    <w:rPr>
                      <w:rFonts w:ascii="Arial" w:eastAsia="Arial" w:hAnsi="Arial" w:cs="Arial"/>
                      <w:color w:val="000000"/>
                      <w:sz w:val="22"/>
                      <w:szCs w:val="22"/>
                    </w:rPr>
                    <w:t> </w:t>
                  </w:r>
                  <w:r>
                    <w:rPr>
                      <w:rFonts w:ascii="Arial Narrow" w:eastAsia="Arial Narrow" w:hAnsi="Arial Narrow" w:cs="Arial Narrow"/>
                      <w:color w:val="000000"/>
                      <w:sz w:val="22"/>
                      <w:szCs w:val="22"/>
                    </w:rPr>
                    <w:t xml:space="preserve">L) aplicar nutrientes o </w:t>
                  </w:r>
                  <w:proofErr w:type="spellStart"/>
                  <w:r>
                    <w:rPr>
                      <w:rFonts w:ascii="Arial Narrow" w:eastAsia="Arial Narrow" w:hAnsi="Arial Narrow" w:cs="Arial Narrow"/>
                      <w:color w:val="000000"/>
                      <w:sz w:val="22"/>
                      <w:szCs w:val="22"/>
                    </w:rPr>
                    <w:t>bioproductos</w:t>
                  </w:r>
                  <w:proofErr w:type="spellEnd"/>
                  <w:r>
                    <w:rPr>
                      <w:rFonts w:ascii="Arial Narrow" w:eastAsia="Arial Narrow" w:hAnsi="Arial Narrow" w:cs="Arial Narrow"/>
                      <w:color w:val="000000"/>
                      <w:sz w:val="22"/>
                      <w:szCs w:val="22"/>
                    </w:rPr>
                    <w:t xml:space="preserve"> directamente en el cepellón o según recomendación del profesional en campo. </w:t>
                  </w:r>
                </w:p>
              </w:tc>
            </w:tr>
            <w:tr w:rsidR="00EA7AA1">
              <w:trPr>
                <w:trHeight w:val="577"/>
              </w:trPr>
              <w:tc>
                <w:tcPr>
                  <w:tcW w:w="1203"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2003"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9. </w:t>
                  </w:r>
                  <w:proofErr w:type="spellStart"/>
                  <w:r>
                    <w:rPr>
                      <w:rFonts w:ascii="Arial Narrow" w:eastAsia="Arial Narrow" w:hAnsi="Arial Narrow" w:cs="Arial Narrow"/>
                      <w:color w:val="000000"/>
                      <w:sz w:val="22"/>
                      <w:szCs w:val="22"/>
                    </w:rPr>
                    <w:t>Mulching</w:t>
                  </w:r>
                  <w:proofErr w:type="spellEnd"/>
                  <w:r>
                    <w:rPr>
                      <w:rFonts w:ascii="Arial Narrow" w:eastAsia="Arial Narrow" w:hAnsi="Arial Narrow" w:cs="Arial Narrow"/>
                      <w:color w:val="000000"/>
                      <w:sz w:val="22"/>
                      <w:szCs w:val="22"/>
                    </w:rPr>
                    <w:t>/Mantillo</w:t>
                  </w:r>
                </w:p>
              </w:tc>
              <w:tc>
                <w:tcPr>
                  <w:tcW w:w="3875" w:type="dxa"/>
                  <w:tcBorders>
                    <w:top w:val="nil"/>
                    <w:left w:val="nil"/>
                    <w:bottom w:val="single" w:sz="4"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Aplicar </w:t>
                  </w:r>
                  <w:proofErr w:type="spellStart"/>
                  <w:r>
                    <w:rPr>
                      <w:rFonts w:ascii="Arial Narrow" w:eastAsia="Arial Narrow" w:hAnsi="Arial Narrow" w:cs="Arial Narrow"/>
                      <w:color w:val="000000"/>
                      <w:sz w:val="22"/>
                      <w:szCs w:val="22"/>
                    </w:rPr>
                    <w:t>mulch</w:t>
                  </w:r>
                  <w:proofErr w:type="spellEnd"/>
                  <w:r>
                    <w:rPr>
                      <w:rFonts w:ascii="Arial Narrow" w:eastAsia="Arial Narrow" w:hAnsi="Arial Narrow" w:cs="Arial Narrow"/>
                      <w:color w:val="000000"/>
                      <w:sz w:val="22"/>
                      <w:szCs w:val="22"/>
                    </w:rPr>
                    <w:t xml:space="preserve"> orgánico para retención de humedad y control de malezas .</w:t>
                  </w:r>
                </w:p>
              </w:tc>
            </w:tr>
            <w:tr w:rsidR="00EA7AA1">
              <w:trPr>
                <w:trHeight w:val="299"/>
              </w:trPr>
              <w:tc>
                <w:tcPr>
                  <w:tcW w:w="1203"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2003" w:type="dxa"/>
                  <w:tcBorders>
                    <w:top w:val="nil"/>
                    <w:left w:val="nil"/>
                    <w:bottom w:val="single" w:sz="8"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10. Control de malezas inicial</w:t>
                  </w:r>
                </w:p>
              </w:tc>
              <w:tc>
                <w:tcPr>
                  <w:tcW w:w="3875" w:type="dxa"/>
                  <w:tcBorders>
                    <w:top w:val="nil"/>
                    <w:left w:val="nil"/>
                    <w:bottom w:val="single" w:sz="8"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Limpieza manual o con ayudas mecánicas para evitar competencia .</w:t>
                  </w:r>
                </w:p>
              </w:tc>
            </w:tr>
            <w:tr w:rsidR="00EA7AA1">
              <w:trPr>
                <w:trHeight w:val="288"/>
              </w:trPr>
              <w:tc>
                <w:tcPr>
                  <w:tcW w:w="1203" w:type="dxa"/>
                  <w:vMerge w:val="restart"/>
                  <w:tcBorders>
                    <w:top w:val="nil"/>
                    <w:left w:val="single" w:sz="8" w:space="0" w:color="000000"/>
                    <w:bottom w:val="single" w:sz="8"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Post-siembra</w:t>
                  </w:r>
                </w:p>
              </w:tc>
              <w:tc>
                <w:tcPr>
                  <w:tcW w:w="2003"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11. Riego de establecimiento</w:t>
                  </w:r>
                </w:p>
              </w:tc>
              <w:tc>
                <w:tcPr>
                  <w:tcW w:w="3875" w:type="dxa"/>
                  <w:tcBorders>
                    <w:top w:val="nil"/>
                    <w:left w:val="nil"/>
                    <w:bottom w:val="single" w:sz="4"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Riego periódico, atención al volumen adecuado según microclima .</w:t>
                  </w:r>
                </w:p>
              </w:tc>
            </w:tr>
            <w:tr w:rsidR="00EA7AA1">
              <w:trPr>
                <w:trHeight w:val="577"/>
              </w:trPr>
              <w:tc>
                <w:tcPr>
                  <w:tcW w:w="1203"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2003"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12. Monitoreo fitosanitario</w:t>
                  </w:r>
                </w:p>
              </w:tc>
              <w:tc>
                <w:tcPr>
                  <w:tcW w:w="3875" w:type="dxa"/>
                  <w:tcBorders>
                    <w:top w:val="nil"/>
                    <w:left w:val="nil"/>
                    <w:bottom w:val="single" w:sz="4"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Observación y control de plagas o enfermedades, aplicación preventiva localizada.</w:t>
                  </w:r>
                </w:p>
              </w:tc>
            </w:tr>
            <w:tr w:rsidR="00EA7AA1">
              <w:trPr>
                <w:trHeight w:val="577"/>
              </w:trPr>
              <w:tc>
                <w:tcPr>
                  <w:tcW w:w="1203"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2003"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13. Seguimiento de cobertura y crecimiento</w:t>
                  </w:r>
                </w:p>
              </w:tc>
              <w:tc>
                <w:tcPr>
                  <w:tcW w:w="3875" w:type="dxa"/>
                  <w:tcBorders>
                    <w:top w:val="nil"/>
                    <w:left w:val="nil"/>
                    <w:bottom w:val="single" w:sz="4"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Medición de densidad vegetal, cobertura del suelo y tasa de crecimiento cada mes .</w:t>
                  </w:r>
                </w:p>
              </w:tc>
            </w:tr>
            <w:tr w:rsidR="00EA7AA1">
              <w:trPr>
                <w:trHeight w:val="590"/>
              </w:trPr>
              <w:tc>
                <w:tcPr>
                  <w:tcW w:w="1203"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2003" w:type="dxa"/>
                  <w:tcBorders>
                    <w:top w:val="nil"/>
                    <w:left w:val="nil"/>
                    <w:bottom w:val="single" w:sz="8"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14. Reposición y mantenimiento continuo</w:t>
                  </w:r>
                </w:p>
              </w:tc>
              <w:tc>
                <w:tcPr>
                  <w:tcW w:w="3875" w:type="dxa"/>
                  <w:tcBorders>
                    <w:top w:val="nil"/>
                    <w:left w:val="nil"/>
                    <w:bottom w:val="single" w:sz="8" w:space="0" w:color="000000"/>
                    <w:right w:val="single" w:sz="8" w:space="0" w:color="000000"/>
                  </w:tcBorders>
                  <w:shd w:val="clear" w:color="auto" w:fill="auto"/>
                  <w:vAlign w:val="bottom"/>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Sustitución de plantas débiles, reposición de </w:t>
                  </w:r>
                  <w:proofErr w:type="spellStart"/>
                  <w:r>
                    <w:rPr>
                      <w:rFonts w:ascii="Arial Narrow" w:eastAsia="Arial Narrow" w:hAnsi="Arial Narrow" w:cs="Arial Narrow"/>
                      <w:color w:val="000000"/>
                      <w:sz w:val="22"/>
                      <w:szCs w:val="22"/>
                    </w:rPr>
                    <w:t>mulch</w:t>
                  </w:r>
                  <w:proofErr w:type="spellEnd"/>
                  <w:r>
                    <w:rPr>
                      <w:rFonts w:ascii="Arial Narrow" w:eastAsia="Arial Narrow" w:hAnsi="Arial Narrow" w:cs="Arial Narrow"/>
                      <w:color w:val="000000"/>
                      <w:sz w:val="22"/>
                      <w:szCs w:val="22"/>
                    </w:rPr>
                    <w:t xml:space="preserve"> y ajustes de densidad para mantener cobertura eficaz.</w:t>
                  </w:r>
                </w:p>
              </w:tc>
            </w:tr>
          </w:tbl>
          <w:p w:rsidR="00EA7AA1" w:rsidRDefault="009F56B5">
            <w:pPr>
              <w:pStyle w:val="Ttulo3"/>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RENDIMIENTOS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En el marco del presente contrato, la ejecución de actividades de siembra de coberturas vegetales se estima con un rendimiento promedio que oscila entre </w:t>
            </w:r>
            <w:r>
              <w:rPr>
                <w:rFonts w:ascii="Arial Narrow" w:eastAsia="Arial Narrow" w:hAnsi="Arial Narrow" w:cs="Arial Narrow"/>
                <w:b/>
                <w:sz w:val="22"/>
                <w:szCs w:val="22"/>
              </w:rPr>
              <w:t>50 y 60 plantas por día por obrero</w:t>
            </w:r>
            <w:r>
              <w:rPr>
                <w:rFonts w:ascii="Arial Narrow" w:eastAsia="Arial Narrow" w:hAnsi="Arial Narrow" w:cs="Arial Narrow"/>
                <w:sz w:val="22"/>
                <w:szCs w:val="22"/>
              </w:rPr>
              <w:t xml:space="preserve">, dependiendo de las condiciones del terreno, la accesibilidad al sitio y el tipo de especie vegetal a establecer. Considerando una cuadrilla de </w:t>
            </w:r>
            <w:r>
              <w:rPr>
                <w:rFonts w:ascii="Arial Narrow" w:eastAsia="Arial Narrow" w:hAnsi="Arial Narrow" w:cs="Arial Narrow"/>
                <w:b/>
                <w:sz w:val="22"/>
                <w:szCs w:val="22"/>
              </w:rPr>
              <w:t>seis (6) obreros</w:t>
            </w:r>
            <w:r>
              <w:rPr>
                <w:rFonts w:ascii="Arial Narrow" w:eastAsia="Arial Narrow" w:hAnsi="Arial Narrow" w:cs="Arial Narrow"/>
                <w:sz w:val="22"/>
                <w:szCs w:val="22"/>
              </w:rPr>
              <w:t xml:space="preserve">, se proyecta una capacidad operativa diaria de </w:t>
            </w:r>
            <w:r>
              <w:rPr>
                <w:rFonts w:ascii="Arial Narrow" w:eastAsia="Arial Narrow" w:hAnsi="Arial Narrow" w:cs="Arial Narrow"/>
                <w:b/>
                <w:sz w:val="22"/>
                <w:szCs w:val="22"/>
              </w:rPr>
              <w:t>300 a 360 plantas</w:t>
            </w:r>
            <w:r>
              <w:rPr>
                <w:rFonts w:ascii="Arial Narrow" w:eastAsia="Arial Narrow" w:hAnsi="Arial Narrow" w:cs="Arial Narrow"/>
                <w:sz w:val="22"/>
                <w:szCs w:val="22"/>
              </w:rPr>
              <w:t xml:space="preserve">, lo cual permite alcanzar metas mensuales del orden de </w:t>
            </w:r>
            <w:r>
              <w:rPr>
                <w:rFonts w:ascii="Arial Narrow" w:eastAsia="Arial Narrow" w:hAnsi="Arial Narrow" w:cs="Arial Narrow"/>
                <w:b/>
                <w:sz w:val="22"/>
                <w:szCs w:val="22"/>
              </w:rPr>
              <w:t>5.000 individuos</w:t>
            </w:r>
            <w:r>
              <w:rPr>
                <w:rFonts w:ascii="Arial Narrow" w:eastAsia="Arial Narrow" w:hAnsi="Arial Narrow" w:cs="Arial Narrow"/>
                <w:sz w:val="22"/>
                <w:szCs w:val="22"/>
              </w:rPr>
              <w:t xml:space="preserve"> con una adecuada planificación y continuidad en la ejecución. Este rendimiento se encuentra dentro de los rangos técnicamente aceptables para siembras manuales de porte bajo o rastrero en zonas urbanas, en condiciones de manejo convencional y controlado.</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Las labores a realizar por parte del equipo operativo comprenden las siguientes etapas técnicas: </w:t>
            </w:r>
            <w:r>
              <w:rPr>
                <w:rFonts w:ascii="Arial Narrow" w:eastAsia="Arial Narrow" w:hAnsi="Arial Narrow" w:cs="Arial Narrow"/>
                <w:b/>
                <w:sz w:val="22"/>
                <w:szCs w:val="22"/>
              </w:rPr>
              <w:t>preparación del terreno</w:t>
            </w:r>
            <w:r>
              <w:rPr>
                <w:rFonts w:ascii="Arial Narrow" w:eastAsia="Arial Narrow" w:hAnsi="Arial Narrow" w:cs="Arial Narrow"/>
                <w:sz w:val="22"/>
                <w:szCs w:val="22"/>
              </w:rPr>
              <w:t xml:space="preserve">, mediante limpieza, remoción y adecuación del sustrato; </w:t>
            </w:r>
            <w:r>
              <w:rPr>
                <w:rFonts w:ascii="Arial Narrow" w:eastAsia="Arial Narrow" w:hAnsi="Arial Narrow" w:cs="Arial Narrow"/>
                <w:b/>
                <w:sz w:val="22"/>
                <w:szCs w:val="22"/>
              </w:rPr>
              <w:t>marcación de alineaciones y puntos de siembra</w:t>
            </w:r>
            <w:r>
              <w:rPr>
                <w:rFonts w:ascii="Arial Narrow" w:eastAsia="Arial Narrow" w:hAnsi="Arial Narrow" w:cs="Arial Narrow"/>
                <w:sz w:val="22"/>
                <w:szCs w:val="22"/>
              </w:rPr>
              <w:t xml:space="preserve">, con apoyo de cuerda y estacas; </w:t>
            </w:r>
            <w:r>
              <w:rPr>
                <w:rFonts w:ascii="Arial Narrow" w:eastAsia="Arial Narrow" w:hAnsi="Arial Narrow" w:cs="Arial Narrow"/>
                <w:b/>
                <w:sz w:val="22"/>
                <w:szCs w:val="22"/>
              </w:rPr>
              <w:t>apertura de huecos y aplicación de enmiendas orgánicas</w:t>
            </w:r>
            <w:r>
              <w:rPr>
                <w:rFonts w:ascii="Arial Narrow" w:eastAsia="Arial Narrow" w:hAnsi="Arial Narrow" w:cs="Arial Narrow"/>
                <w:sz w:val="22"/>
                <w:szCs w:val="22"/>
              </w:rPr>
              <w:t xml:space="preserve">; </w:t>
            </w:r>
            <w:r>
              <w:rPr>
                <w:rFonts w:ascii="Arial Narrow" w:eastAsia="Arial Narrow" w:hAnsi="Arial Narrow" w:cs="Arial Narrow"/>
                <w:b/>
                <w:sz w:val="22"/>
                <w:szCs w:val="22"/>
              </w:rPr>
              <w:t>instalación del material vegetal</w:t>
            </w:r>
            <w:r>
              <w:rPr>
                <w:rFonts w:ascii="Arial Narrow" w:eastAsia="Arial Narrow" w:hAnsi="Arial Narrow" w:cs="Arial Narrow"/>
                <w:sz w:val="22"/>
                <w:szCs w:val="22"/>
              </w:rPr>
              <w:t xml:space="preserve">, cuidando la integridad del cepellón; y finalmente, </w:t>
            </w:r>
            <w:r>
              <w:rPr>
                <w:rFonts w:ascii="Arial Narrow" w:eastAsia="Arial Narrow" w:hAnsi="Arial Narrow" w:cs="Arial Narrow"/>
                <w:b/>
                <w:sz w:val="22"/>
                <w:szCs w:val="22"/>
              </w:rPr>
              <w:t>riego inicial y aplicación de fertilizantes líquidos</w:t>
            </w:r>
            <w:r>
              <w:rPr>
                <w:rFonts w:ascii="Arial Narrow" w:eastAsia="Arial Narrow" w:hAnsi="Arial Narrow" w:cs="Arial Narrow"/>
                <w:sz w:val="22"/>
                <w:szCs w:val="22"/>
              </w:rPr>
              <w:t xml:space="preserve"> mediante bombas de espalda de 20 litros. Estas acciones se ejecutan en coordinación con el personal técnico y bajo la supervisión del ingeniero forestal responsable, quien verifica la correcta aplicación de los criterios paisajísticos, ecológicos y de bioseguridad.</w:t>
            </w: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sz w:val="22"/>
                <w:szCs w:val="22"/>
              </w:rPr>
              <w:t>El cumplimiento de estas labores exige no solo el dominio de técnicas básicas de jardinería y siembra, sino también una adecuada logística de abastecimiento de plantas, abonos, agua y herramientas menores. Adicionalmente, se requiere mantener un seguimiento riguroso a los tiempos de ejecución, a fin de garantizar que el rendimiento operativo sea sostenido a lo largo del mes. De esta manera, se asegura que el proceso de siembra contribuya de forma efectiva a la consolidación de coberturas vegetales funcionales, promoviendo la recuperación paisajística, el control de erosión y la mejora del entorno urbano en beneficio de la ciudadanía.</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TRANSPORTE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Vehículo camioneta doble cabina 4x4 </w:t>
            </w:r>
          </w:p>
          <w:p w:rsidR="00EA7AA1" w:rsidRDefault="00EA7AA1">
            <w:pPr>
              <w:ind w:firstLine="0"/>
              <w:jc w:val="both"/>
              <w:rPr>
                <w:rFonts w:ascii="Arial Narrow" w:eastAsia="Arial Narrow" w:hAnsi="Arial Narrow" w:cs="Arial Narrow"/>
                <w:b/>
                <w:sz w:val="22"/>
                <w:szCs w:val="22"/>
              </w:rPr>
            </w:pP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Suministrar el servicio de transporte a través de un vehículo tipo camioneta de doble cabina con platón, modelo 2016 en adelante, para el traslado de la herramienta y del personal del contratista.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Este ítem incluye el conductor, mantenimientos, combustible, en caso de falla mecánica o mantenimiento deberá ser reemplazado.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Al vehículo se le instalará un sistema GPS el cual será suministrado por la entidad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adicionalmente deberá garantizar su permanencia durante toda la jornada de ejecución de la actividad.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vehículo deberá contar con todas las adecuaciones requeridas por los lineamientos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y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para el transporte y recolección de herramientas, equipos e insumos.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La camioneta deberá contar con todas las adecuaciones requeridas para transportar los equipos, herramientas e insumos necesarios para el desarrollo de las actividades.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El vehículo debe estar en buenas condiciones mecánicas diligenciar los pre operacionales y suministrar los soportes de los mantenimientos preventivos, los cuales se reportarán en los informes mensuales al supervisor del contrato.</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Instalar en los vehículos los logotipos de identificación de la empresa contratista que sea visible, y publicidad requerida, según las especificaciones determinadas por la empresa; y al finalizar el contrato, deberá presentar los vehículos sin logos distintivos asociados 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Contar con el debido equipo de carretera exigido por Tránsito y Transporte, contar con kit de emergencias </w:t>
            </w:r>
            <w:proofErr w:type="spellStart"/>
            <w:r>
              <w:rPr>
                <w:rFonts w:ascii="Arial Narrow" w:eastAsia="Arial Narrow" w:hAnsi="Arial Narrow" w:cs="Arial Narrow"/>
                <w:color w:val="000000"/>
                <w:sz w:val="22"/>
                <w:szCs w:val="22"/>
              </w:rPr>
              <w:t>antiderrame</w:t>
            </w:r>
            <w:proofErr w:type="spellEnd"/>
            <w:r>
              <w:rPr>
                <w:rFonts w:ascii="Arial Narrow" w:eastAsia="Arial Narrow" w:hAnsi="Arial Narrow" w:cs="Arial Narrow"/>
                <w:color w:val="000000"/>
                <w:sz w:val="22"/>
                <w:szCs w:val="22"/>
              </w:rPr>
              <w:t>, en caso de presentarse un derrame de combustible.</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Antes de iniciar labores, el vehículo deberá presentarse a la oficina de control vial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para ser revisado y que cumpla con los requisitos antes mencionados. Además, deberá llevar toda la documentación del vehículo </w:t>
            </w:r>
            <w:proofErr w:type="spellStart"/>
            <w:r>
              <w:rPr>
                <w:rFonts w:ascii="Arial Narrow" w:eastAsia="Arial Narrow" w:hAnsi="Arial Narrow" w:cs="Arial Narrow"/>
                <w:sz w:val="22"/>
                <w:szCs w:val="22"/>
              </w:rPr>
              <w:t>SOAT</w:t>
            </w:r>
            <w:proofErr w:type="spellEnd"/>
            <w:r>
              <w:rPr>
                <w:rFonts w:ascii="Arial Narrow" w:eastAsia="Arial Narrow" w:hAnsi="Arial Narrow" w:cs="Arial Narrow"/>
                <w:sz w:val="22"/>
                <w:szCs w:val="22"/>
              </w:rPr>
              <w:t xml:space="preserve">, </w:t>
            </w:r>
            <w:r>
              <w:rPr>
                <w:rFonts w:ascii="Arial Narrow" w:eastAsia="Arial Narrow" w:hAnsi="Arial Narrow" w:cs="Arial Narrow"/>
                <w:sz w:val="22"/>
                <w:szCs w:val="22"/>
              </w:rPr>
              <w:lastRenderedPageBreak/>
              <w:t>técnico mecánico, tarjeta de propiedad y demás seguros, los cuales deberán estar vigentes.</w:t>
            </w:r>
          </w:p>
          <w:p w:rsidR="00EA7AA1" w:rsidRDefault="009F56B5">
            <w:pPr>
              <w:numPr>
                <w:ilvl w:val="0"/>
                <w:numId w:val="6"/>
              </w:numPr>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El conductor del vehículo debe cumplir con el perfil de conductor establecido en 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ESP., deberá remitir la hoja de vida con los soportes requeridos, para la programación de la prueba de manejo teórico- práctica. Esta prueba se realizará en este mismo vehículo</w:t>
            </w:r>
            <w:r>
              <w:rPr>
                <w:rFonts w:ascii="Arial Narrow" w:eastAsia="Arial Narrow" w:hAnsi="Arial Narrow" w:cs="Arial Narrow"/>
                <w:b/>
                <w:sz w:val="22"/>
                <w:szCs w:val="22"/>
              </w:rPr>
              <w:t>.</w:t>
            </w:r>
          </w:p>
          <w:p w:rsidR="00EA7AA1" w:rsidRDefault="00EA7AA1">
            <w:pPr>
              <w:ind w:left="720"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Nota: </w:t>
            </w:r>
            <w:r>
              <w:rPr>
                <w:rFonts w:ascii="Arial Narrow" w:eastAsia="Arial Narrow" w:hAnsi="Arial Narrow" w:cs="Arial Narrow"/>
                <w:sz w:val="22"/>
                <w:szCs w:val="22"/>
              </w:rPr>
              <w:t xml:space="preserve">El contratista podrá sustituir el vehículo tipo camioneta por un camión doble cabina, que podrá ser, furgón cerrado o carrocería tipo estacas con carpa, siempre que garantice protección de la carga, seguridad del personal y capacidad de desplazamiento en zonas urbanas y de difícil acceso además deberá cumplir con todos los requisitos anteriores y del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Perfil del conductor para la camioneta: </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conductor asignado deberá cumplir con los lineamientos del plan estratégico de seguridad vial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w:t>
            </w:r>
            <w:r>
              <w:rPr>
                <w:rFonts w:ascii="Arial Narrow" w:eastAsia="Arial Narrow" w:hAnsi="Arial Narrow" w:cs="Arial Narrow"/>
                <w:sz w:val="22"/>
                <w:szCs w:val="22"/>
              </w:rPr>
              <w:tab/>
            </w:r>
          </w:p>
          <w:p w:rsidR="00EA7AA1" w:rsidRDefault="009F56B5">
            <w:pPr>
              <w:numPr>
                <w:ilvl w:val="0"/>
                <w:numId w:val="7"/>
              </w:numPr>
              <w:jc w:val="both"/>
              <w:rPr>
                <w:rFonts w:ascii="Arial Narrow" w:eastAsia="Arial Narrow" w:hAnsi="Arial Narrow" w:cs="Arial Narrow"/>
                <w:sz w:val="22"/>
                <w:szCs w:val="22"/>
              </w:rPr>
            </w:pPr>
            <w:r>
              <w:rPr>
                <w:rFonts w:ascii="Arial Narrow" w:eastAsia="Arial Narrow" w:hAnsi="Arial Narrow" w:cs="Arial Narrow"/>
                <w:sz w:val="22"/>
                <w:szCs w:val="22"/>
              </w:rPr>
              <w:t>Experiencia certificada en el manejo de vehículos tipo camioneta mínima de 2 años.</w:t>
            </w:r>
          </w:p>
          <w:p w:rsidR="00EA7AA1" w:rsidRDefault="009F56B5">
            <w:pPr>
              <w:numPr>
                <w:ilvl w:val="0"/>
                <w:numId w:val="7"/>
              </w:numPr>
              <w:jc w:val="both"/>
              <w:rPr>
                <w:rFonts w:ascii="Arial Narrow" w:eastAsia="Arial Narrow" w:hAnsi="Arial Narrow" w:cs="Arial Narrow"/>
                <w:sz w:val="22"/>
                <w:szCs w:val="22"/>
              </w:rPr>
            </w:pPr>
            <w:r>
              <w:rPr>
                <w:rFonts w:ascii="Arial Narrow" w:eastAsia="Arial Narrow" w:hAnsi="Arial Narrow" w:cs="Arial Narrow"/>
                <w:sz w:val="22"/>
                <w:szCs w:val="22"/>
              </w:rPr>
              <w:t>Certificación de competencias laborales.</w:t>
            </w:r>
          </w:p>
          <w:p w:rsidR="00EA7AA1" w:rsidRDefault="009F56B5">
            <w:pPr>
              <w:numPr>
                <w:ilvl w:val="0"/>
                <w:numId w:val="7"/>
              </w:numPr>
              <w:jc w:val="both"/>
              <w:rPr>
                <w:rFonts w:ascii="Arial Narrow" w:eastAsia="Arial Narrow" w:hAnsi="Arial Narrow" w:cs="Arial Narrow"/>
                <w:sz w:val="22"/>
                <w:szCs w:val="22"/>
              </w:rPr>
            </w:pPr>
            <w:r>
              <w:rPr>
                <w:rFonts w:ascii="Arial Narrow" w:eastAsia="Arial Narrow" w:hAnsi="Arial Narrow" w:cs="Arial Narrow"/>
                <w:sz w:val="22"/>
                <w:szCs w:val="22"/>
              </w:rPr>
              <w:t>Licencia de conducción categoría C1.</w:t>
            </w:r>
          </w:p>
          <w:p w:rsidR="00EA7AA1" w:rsidRDefault="009F56B5">
            <w:pPr>
              <w:numPr>
                <w:ilvl w:val="0"/>
                <w:numId w:val="7"/>
              </w:numPr>
              <w:jc w:val="both"/>
              <w:rPr>
                <w:rFonts w:ascii="Arial Narrow" w:eastAsia="Arial Narrow" w:hAnsi="Arial Narrow" w:cs="Arial Narrow"/>
                <w:sz w:val="22"/>
                <w:szCs w:val="22"/>
              </w:rPr>
            </w:pPr>
            <w:r>
              <w:rPr>
                <w:rFonts w:ascii="Arial Narrow" w:eastAsia="Arial Narrow" w:hAnsi="Arial Narrow" w:cs="Arial Narrow"/>
                <w:sz w:val="22"/>
                <w:szCs w:val="22"/>
              </w:rPr>
              <w:t>Certificación de manejo defensivo.</w:t>
            </w:r>
          </w:p>
          <w:p w:rsidR="00EA7AA1" w:rsidRDefault="009F56B5">
            <w:pPr>
              <w:pStyle w:val="Ttulo1"/>
              <w:numPr>
                <w:ilvl w:val="0"/>
                <w:numId w:val="2"/>
              </w:numPr>
            </w:pPr>
            <w:r>
              <w:t xml:space="preserve">SIEMBRA DE CÉSPED </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La actividad de siembra de césped comprende el establecimiento de una capa vegetal continua mediante la instalación de gramíneas, con el propósito de generar cobertura verde, proteger el suelo, controlar la erosión y embellecer el espacio público urbano. Esta intervención responde a criterios técnicos de jardinería, funcionalidad paisajística y restauración ambiental en las zonas verdes del municipio de Bucaramanga.</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proceso de siembra involucra varias fases operativas, iniciando con la inspección del sitio, la selección del tipo de césped más adecuado según las condiciones </w:t>
            </w:r>
            <w:proofErr w:type="spellStart"/>
            <w:r>
              <w:rPr>
                <w:rFonts w:ascii="Arial Narrow" w:eastAsia="Arial Narrow" w:hAnsi="Arial Narrow" w:cs="Arial Narrow"/>
                <w:sz w:val="22"/>
                <w:szCs w:val="22"/>
              </w:rPr>
              <w:t>edafoclimáticas</w:t>
            </w:r>
            <w:proofErr w:type="spellEnd"/>
            <w:r>
              <w:rPr>
                <w:rFonts w:ascii="Arial Narrow" w:eastAsia="Arial Narrow" w:hAnsi="Arial Narrow" w:cs="Arial Narrow"/>
                <w:sz w:val="22"/>
                <w:szCs w:val="22"/>
              </w:rPr>
              <w:t xml:space="preserve">, la preparación del terreno mediante limpieza y mejoramiento del sustrato, el trazado técnico del área a sembrar, la ejecución de la siembra manual o </w:t>
            </w:r>
            <w:proofErr w:type="spellStart"/>
            <w:r>
              <w:rPr>
                <w:rFonts w:ascii="Arial Narrow" w:eastAsia="Arial Narrow" w:hAnsi="Arial Narrow" w:cs="Arial Narrow"/>
                <w:sz w:val="22"/>
                <w:szCs w:val="22"/>
              </w:rPr>
              <w:t>semimecanizada</w:t>
            </w:r>
            <w:proofErr w:type="spellEnd"/>
            <w:r>
              <w:rPr>
                <w:rFonts w:ascii="Arial Narrow" w:eastAsia="Arial Narrow" w:hAnsi="Arial Narrow" w:cs="Arial Narrow"/>
                <w:sz w:val="22"/>
                <w:szCs w:val="22"/>
              </w:rPr>
              <w:t xml:space="preserve">, y finalmente, la fertilización y el riego de establecimiento. Las jornadas de siembra serán coordinadas entre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y el municipio, de acuerdo con la priorización territorial y la capacidad operativa mensual.</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Personal requerido para la actividad de siembra de césped</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A continuación, se presenta la distribución del personal requerido para la ejecución del contrato, con base en las actividades técnicas programadas. Se detallan los perfiles, cantidades y los nombres de los cargos. </w:t>
            </w:r>
          </w:p>
          <w:p w:rsidR="00EA7AA1" w:rsidRDefault="00EA7AA1">
            <w:pPr>
              <w:ind w:firstLine="0"/>
              <w:jc w:val="both"/>
              <w:rPr>
                <w:rFonts w:ascii="Arial Narrow" w:eastAsia="Arial Narrow" w:hAnsi="Arial Narrow" w:cs="Arial Narrow"/>
                <w:sz w:val="22"/>
                <w:szCs w:val="22"/>
              </w:rPr>
            </w:pPr>
          </w:p>
          <w:tbl>
            <w:tblPr>
              <w:tblStyle w:val="afffffffe"/>
              <w:tblW w:w="69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2"/>
              <w:gridCol w:w="4403"/>
              <w:gridCol w:w="780"/>
            </w:tblGrid>
            <w:tr w:rsidR="00EA7AA1">
              <w:trPr>
                <w:trHeight w:val="261"/>
                <w:jc w:val="center"/>
              </w:trPr>
              <w:tc>
                <w:tcPr>
                  <w:tcW w:w="1722" w:type="dxa"/>
                  <w:shd w:val="clear" w:color="auto" w:fill="BFBFBF"/>
                  <w:vAlign w:val="center"/>
                </w:tcPr>
                <w:p w:rsidR="00EA7AA1" w:rsidRDefault="009F56B5">
                  <w:pPr>
                    <w:ind w:hanging="2"/>
                    <w:rPr>
                      <w:rFonts w:ascii="Arial Narrow" w:eastAsia="Arial Narrow" w:hAnsi="Arial Narrow" w:cs="Arial Narrow"/>
                      <w:b/>
                      <w:sz w:val="22"/>
                      <w:szCs w:val="22"/>
                    </w:rPr>
                  </w:pPr>
                  <w:r>
                    <w:rPr>
                      <w:rFonts w:ascii="Arial Narrow" w:eastAsia="Arial Narrow" w:hAnsi="Arial Narrow" w:cs="Arial Narrow"/>
                      <w:b/>
                      <w:sz w:val="22"/>
                      <w:szCs w:val="22"/>
                    </w:rPr>
                    <w:t>DESCRIPCIÓN</w:t>
                  </w:r>
                </w:p>
              </w:tc>
              <w:tc>
                <w:tcPr>
                  <w:tcW w:w="4403"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PERFIL DEL PERSONAL</w:t>
                  </w:r>
                </w:p>
              </w:tc>
              <w:tc>
                <w:tcPr>
                  <w:tcW w:w="780" w:type="dxa"/>
                  <w:shd w:val="clear" w:color="auto" w:fill="BFBFBF"/>
                  <w:vAlign w:val="center"/>
                </w:tcPr>
                <w:p w:rsidR="00EA7AA1" w:rsidRDefault="009F56B5">
                  <w:pPr>
                    <w:ind w:hanging="2"/>
                    <w:rPr>
                      <w:rFonts w:ascii="Arial Narrow" w:eastAsia="Arial Narrow" w:hAnsi="Arial Narrow" w:cs="Arial Narrow"/>
                      <w:b/>
                      <w:sz w:val="22"/>
                      <w:szCs w:val="22"/>
                    </w:rPr>
                  </w:pPr>
                  <w:proofErr w:type="spellStart"/>
                  <w:r>
                    <w:rPr>
                      <w:rFonts w:ascii="Arial Narrow" w:eastAsia="Arial Narrow" w:hAnsi="Arial Narrow" w:cs="Arial Narrow"/>
                      <w:b/>
                      <w:sz w:val="22"/>
                      <w:szCs w:val="22"/>
                    </w:rPr>
                    <w:t>CANT</w:t>
                  </w:r>
                  <w:proofErr w:type="spellEnd"/>
                </w:p>
              </w:tc>
            </w:tr>
            <w:tr w:rsidR="00EA7AA1">
              <w:trPr>
                <w:trHeight w:val="793"/>
                <w:jc w:val="center"/>
              </w:trPr>
              <w:tc>
                <w:tcPr>
                  <w:tcW w:w="1722"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Obrero</w:t>
                  </w:r>
                </w:p>
              </w:tc>
              <w:tc>
                <w:tcPr>
                  <w:tcW w:w="4403"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Operario con experiencia mínima de seis (6) meses en jardinería, siembra de gramíneas y mantenimiento de zonas verdes. El obrero que aplique productos agroquímicos, deberá tener curso certificado en el manejo de los mismos.</w:t>
                  </w:r>
                </w:p>
              </w:tc>
              <w:tc>
                <w:tcPr>
                  <w:tcW w:w="780"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6</w:t>
                  </w:r>
                </w:p>
              </w:tc>
            </w:tr>
            <w:tr w:rsidR="00EA7AA1">
              <w:trPr>
                <w:trHeight w:val="1054"/>
                <w:jc w:val="center"/>
              </w:trPr>
              <w:tc>
                <w:tcPr>
                  <w:tcW w:w="1722"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Profesional Líder </w:t>
                  </w:r>
                  <w:proofErr w:type="spellStart"/>
                  <w:r>
                    <w:rPr>
                      <w:rFonts w:ascii="Arial Narrow" w:eastAsia="Arial Narrow" w:hAnsi="Arial Narrow" w:cs="Arial Narrow"/>
                      <w:sz w:val="22"/>
                      <w:szCs w:val="22"/>
                    </w:rPr>
                    <w:t>SST</w:t>
                  </w:r>
                  <w:proofErr w:type="spellEnd"/>
                </w:p>
              </w:tc>
              <w:tc>
                <w:tcPr>
                  <w:tcW w:w="4403"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Ingeniero(a) y/o profesional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o profesional con especialización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con licencia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que cuente con dos años de experiencia profesional certificada en el sector de aseo, mantenimiento urbano, jardinería o construcción, como responsable del diseño e implementación de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w:t>
                  </w: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Curso de 50 horas del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w:t>
                  </w:r>
                </w:p>
              </w:tc>
              <w:tc>
                <w:tcPr>
                  <w:tcW w:w="780"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793"/>
                <w:jc w:val="center"/>
              </w:trPr>
              <w:tc>
                <w:tcPr>
                  <w:tcW w:w="1722"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lastRenderedPageBreak/>
                    <w:t>Ingeniero Forestal o Ambiental o Afines</w:t>
                  </w:r>
                </w:p>
              </w:tc>
              <w:tc>
                <w:tcPr>
                  <w:tcW w:w="4403"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Profesional titulado con experiencia mínima de seis (6) meses en establecimiento y manejo de coberturas vegetales. </w:t>
                  </w:r>
                </w:p>
              </w:tc>
              <w:tc>
                <w:tcPr>
                  <w:tcW w:w="780"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DOTACIÓN: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El contratista deberá suministrar la siguiente dotación para todos los cargos relacionados y ser suministrada a lo largo de la ejecución del contrato.</w:t>
            </w:r>
          </w:p>
          <w:p w:rsidR="00EA7AA1" w:rsidRDefault="00EA7AA1">
            <w:pPr>
              <w:ind w:firstLine="0"/>
              <w:jc w:val="both"/>
              <w:rPr>
                <w:rFonts w:ascii="Arial Narrow" w:eastAsia="Arial Narrow" w:hAnsi="Arial Narrow" w:cs="Arial Narrow"/>
                <w:b/>
                <w:sz w:val="22"/>
                <w:szCs w:val="22"/>
              </w:rPr>
            </w:pPr>
          </w:p>
          <w:tbl>
            <w:tblPr>
              <w:tblStyle w:val="affffffff"/>
              <w:tblW w:w="6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7"/>
              <w:gridCol w:w="1213"/>
              <w:gridCol w:w="1213"/>
            </w:tblGrid>
            <w:tr w:rsidR="00EA7AA1">
              <w:trPr>
                <w:trHeight w:val="351"/>
                <w:jc w:val="center"/>
              </w:trPr>
              <w:tc>
                <w:tcPr>
                  <w:tcW w:w="4157"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ARTÍCULO / PRENDA (obrero)</w:t>
                  </w:r>
                </w:p>
              </w:tc>
              <w:tc>
                <w:tcPr>
                  <w:tcW w:w="1213"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Duración</w:t>
                  </w:r>
                </w:p>
              </w:tc>
              <w:tc>
                <w:tcPr>
                  <w:tcW w:w="1213" w:type="dxa"/>
                  <w:shd w:val="clear" w:color="auto" w:fill="BFBFBF"/>
                  <w:vAlign w:val="center"/>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trHeight w:val="461"/>
                <w:jc w:val="center"/>
              </w:trPr>
              <w:tc>
                <w:tcPr>
                  <w:tcW w:w="41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bordada con logo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69"/>
                <w:jc w:val="center"/>
              </w:trPr>
              <w:tc>
                <w:tcPr>
                  <w:tcW w:w="4157"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 bordado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61"/>
                <w:jc w:val="center"/>
              </w:trPr>
              <w:tc>
                <w:tcPr>
                  <w:tcW w:w="4157" w:type="dxa"/>
                </w:tcPr>
                <w:p w:rsidR="00EA7AA1" w:rsidRDefault="009F56B5">
                  <w:pPr>
                    <w:tabs>
                      <w:tab w:val="left" w:pos="3885"/>
                    </w:tabs>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capuchón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30"/>
                <w:jc w:val="center"/>
              </w:trPr>
              <w:tc>
                <w:tcPr>
                  <w:tcW w:w="4157" w:type="dxa"/>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Botas de seguridad de cuero con puntera</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tbl>
            <w:tblPr>
              <w:tblStyle w:val="affffffff0"/>
              <w:tblW w:w="6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1"/>
              <w:gridCol w:w="1366"/>
              <w:gridCol w:w="1273"/>
            </w:tblGrid>
            <w:tr w:rsidR="00EA7AA1">
              <w:trPr>
                <w:trHeight w:val="363"/>
                <w:jc w:val="center"/>
              </w:trPr>
              <w:tc>
                <w:tcPr>
                  <w:tcW w:w="3842"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ARTÍCULO / PRENDA (ingeniero forestal y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w:t>
                  </w:r>
                </w:p>
              </w:tc>
              <w:tc>
                <w:tcPr>
                  <w:tcW w:w="1366"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Duración</w:t>
                  </w:r>
                </w:p>
              </w:tc>
              <w:tc>
                <w:tcPr>
                  <w:tcW w:w="1273" w:type="dxa"/>
                  <w:shd w:val="clear" w:color="auto" w:fill="BFBFBF"/>
                  <w:vAlign w:val="center"/>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496"/>
                <w:jc w:val="center"/>
              </w:trPr>
              <w:tc>
                <w:tcPr>
                  <w:tcW w:w="384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Chaleco con logos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6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02</w:t>
                  </w:r>
                </w:p>
              </w:tc>
            </w:tr>
            <w:tr w:rsidR="00EA7AA1">
              <w:trPr>
                <w:trHeight w:val="496"/>
                <w:jc w:val="center"/>
              </w:trPr>
              <w:tc>
                <w:tcPr>
                  <w:tcW w:w="384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6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01</w:t>
                  </w:r>
                </w:p>
                <w:p w:rsidR="00EA7AA1" w:rsidRDefault="00EA7AA1">
                  <w:pPr>
                    <w:ind w:hanging="2"/>
                    <w:rPr>
                      <w:rFonts w:ascii="Arial Narrow" w:eastAsia="Arial Narrow" w:hAnsi="Arial Narrow" w:cs="Arial Narrow"/>
                      <w:sz w:val="22"/>
                      <w:szCs w:val="22"/>
                    </w:rPr>
                  </w:pPr>
                </w:p>
              </w:tc>
            </w:tr>
            <w:tr w:rsidR="00EA7AA1">
              <w:trPr>
                <w:trHeight w:val="496"/>
                <w:jc w:val="center"/>
              </w:trPr>
              <w:tc>
                <w:tcPr>
                  <w:tcW w:w="384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Botas de seguridad de cuero con puntera</w:t>
                  </w:r>
                </w:p>
              </w:tc>
              <w:tc>
                <w:tcPr>
                  <w:tcW w:w="1366"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Nota: </w:t>
            </w:r>
            <w:r>
              <w:rPr>
                <w:rFonts w:ascii="Arial Narrow" w:eastAsia="Arial Narrow" w:hAnsi="Arial Narrow" w:cs="Arial Narrow"/>
                <w:sz w:val="22"/>
                <w:szCs w:val="22"/>
              </w:rPr>
              <w:t xml:space="preserve">las prendas de dotación referidas deberán ser entregadas para el inicio de actividades, esto es: 2 camisas, 2 pantalones, 1 gorra y 1 botas, la camisa deberá estar bordada o estampada con el nombre del trabajador y con el logo de la empresa contratista visible a un tamaño de fácil lectura; al finalizar el contrato el contratista deberá solicitar al personal la devolución de la dotación entregada (según normatividad vigente), el diseño de estampación o bordado deberá ser presentada para aprobación 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w:t>
            </w:r>
            <w:r>
              <w:rPr>
                <w:rFonts w:ascii="Arial Narrow" w:eastAsia="Arial Narrow" w:hAnsi="Arial Narrow" w:cs="Arial Narrow"/>
                <w:b/>
                <w:sz w:val="22"/>
                <w:szCs w:val="22"/>
              </w:rPr>
              <w:t xml:space="preserve">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ELEMENTOS DE PROTECCIÓN PERSONAL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conforme a la frecuencia señalada en el siguiente cuadro, conforme a la normatividad vigente y contar con las respectivas certificaciones y fichas técnicas (según normatividad vigente). </w:t>
            </w:r>
          </w:p>
          <w:p w:rsidR="00EA7AA1" w:rsidRDefault="00EA7AA1">
            <w:pPr>
              <w:ind w:firstLine="0"/>
              <w:jc w:val="both"/>
              <w:rPr>
                <w:rFonts w:ascii="Arial Narrow" w:eastAsia="Arial Narrow" w:hAnsi="Arial Narrow" w:cs="Arial Narrow"/>
                <w:b/>
                <w:sz w:val="22"/>
                <w:szCs w:val="22"/>
              </w:rPr>
            </w:pPr>
          </w:p>
          <w:tbl>
            <w:tblPr>
              <w:tblStyle w:val="affffffff1"/>
              <w:tblW w:w="65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1548"/>
              <w:gridCol w:w="1484"/>
            </w:tblGrid>
            <w:tr w:rsidR="00EA7AA1">
              <w:trPr>
                <w:trHeight w:val="352"/>
                <w:jc w:val="center"/>
              </w:trPr>
              <w:tc>
                <w:tcPr>
                  <w:tcW w:w="3565"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(ayudantes) </w:t>
                  </w:r>
                </w:p>
              </w:tc>
              <w:tc>
                <w:tcPr>
                  <w:tcW w:w="1548" w:type="dxa"/>
                  <w:shd w:val="clear" w:color="auto" w:fill="BFBFBF"/>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84"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Protector auditivo de inserción </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Guantes de vaqueta refuerzo palma</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Guante de protección contra microorganismos nitrilo Verde de 13″ </w:t>
                  </w:r>
                  <w:proofErr w:type="spellStart"/>
                  <w:r>
                    <w:rPr>
                      <w:rFonts w:ascii="Arial Narrow" w:eastAsia="Arial Narrow" w:hAnsi="Arial Narrow" w:cs="Arial Narrow"/>
                      <w:sz w:val="22"/>
                      <w:szCs w:val="22"/>
                    </w:rPr>
                    <w:t>steelpro</w:t>
                  </w:r>
                  <w:proofErr w:type="spellEnd"/>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Guantes de </w:t>
                  </w:r>
                  <w:proofErr w:type="spellStart"/>
                  <w:r>
                    <w:rPr>
                      <w:rFonts w:ascii="Arial Narrow" w:eastAsia="Arial Narrow" w:hAnsi="Arial Narrow" w:cs="Arial Narrow"/>
                      <w:sz w:val="22"/>
                      <w:szCs w:val="22"/>
                    </w:rPr>
                    <w:t>anticorte</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CUT</w:t>
                  </w:r>
                  <w:proofErr w:type="spellEnd"/>
                  <w:r>
                    <w:rPr>
                      <w:rFonts w:ascii="Arial Narrow" w:eastAsia="Arial Narrow" w:hAnsi="Arial Narrow" w:cs="Arial Narrow"/>
                      <w:sz w:val="22"/>
                      <w:szCs w:val="22"/>
                    </w:rPr>
                    <w:t xml:space="preserve"> 5 nitrilo </w:t>
                  </w:r>
                  <w:proofErr w:type="spellStart"/>
                  <w:r>
                    <w:rPr>
                      <w:rFonts w:ascii="Arial Narrow" w:eastAsia="Arial Narrow" w:hAnsi="Arial Narrow" w:cs="Arial Narrow"/>
                      <w:sz w:val="22"/>
                      <w:szCs w:val="22"/>
                    </w:rPr>
                    <w:t>FOAM</w:t>
                  </w:r>
                  <w:proofErr w:type="spellEnd"/>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Mascarilla media cara para gases y partículas </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 contrato</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Filtro mixto para, contra gases y vapores orgánicos, disolventes y partículas (par)</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 contrato</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Guantes de nitrilo Sandy</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Respirador N95</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jc w:val="center"/>
              </w:trPr>
              <w:tc>
                <w:tcPr>
                  <w:tcW w:w="356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EA7AA1">
            <w:pPr>
              <w:ind w:firstLine="0"/>
              <w:jc w:val="both"/>
              <w:rPr>
                <w:rFonts w:ascii="Arial Narrow" w:eastAsia="Arial Narrow" w:hAnsi="Arial Narrow" w:cs="Arial Narrow"/>
                <w:b/>
                <w:sz w:val="22"/>
                <w:szCs w:val="22"/>
              </w:rPr>
            </w:pPr>
          </w:p>
          <w:tbl>
            <w:tblPr>
              <w:tblStyle w:val="affffffff2"/>
              <w:tblW w:w="67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6"/>
              <w:gridCol w:w="1523"/>
              <w:gridCol w:w="1720"/>
            </w:tblGrid>
            <w:tr w:rsidR="00EA7AA1">
              <w:trPr>
                <w:trHeight w:val="352"/>
                <w:jc w:val="center"/>
              </w:trPr>
              <w:tc>
                <w:tcPr>
                  <w:tcW w:w="3466" w:type="dxa"/>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ARTICULO (Profesional forestal y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w:t>
                  </w:r>
                </w:p>
              </w:tc>
              <w:tc>
                <w:tcPr>
                  <w:tcW w:w="1523" w:type="dxa"/>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720" w:type="dxa"/>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jc w:val="center"/>
              </w:trPr>
              <w:tc>
                <w:tcPr>
                  <w:tcW w:w="346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w:t>
                  </w:r>
                </w:p>
              </w:tc>
              <w:tc>
                <w:tcPr>
                  <w:tcW w:w="152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720"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46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Protector auditivo de inserción con estuche </w:t>
                  </w:r>
                </w:p>
              </w:tc>
              <w:tc>
                <w:tcPr>
                  <w:tcW w:w="152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720"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46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Guantes de nitrilo Sandy</w:t>
                  </w:r>
                </w:p>
              </w:tc>
              <w:tc>
                <w:tcPr>
                  <w:tcW w:w="152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720"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46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Casco de seguridad blanco con </w:t>
                  </w:r>
                  <w:proofErr w:type="spellStart"/>
                  <w:r>
                    <w:rPr>
                      <w:rFonts w:ascii="Arial Narrow" w:eastAsia="Arial Narrow" w:hAnsi="Arial Narrow" w:cs="Arial Narrow"/>
                      <w:sz w:val="22"/>
                      <w:szCs w:val="22"/>
                    </w:rPr>
                    <w:t>Rachet</w:t>
                  </w:r>
                  <w:proofErr w:type="spellEnd"/>
                  <w:r>
                    <w:rPr>
                      <w:rFonts w:ascii="Arial Narrow" w:eastAsia="Arial Narrow" w:hAnsi="Arial Narrow" w:cs="Arial Narrow"/>
                      <w:sz w:val="22"/>
                      <w:szCs w:val="22"/>
                    </w:rPr>
                    <w:t xml:space="preserve"> y </w:t>
                  </w:r>
                  <w:proofErr w:type="spellStart"/>
                  <w:r>
                    <w:rPr>
                      <w:rFonts w:ascii="Arial Narrow" w:eastAsia="Arial Narrow" w:hAnsi="Arial Narrow" w:cs="Arial Narrow"/>
                      <w:sz w:val="22"/>
                      <w:szCs w:val="22"/>
                    </w:rPr>
                    <w:t>barbuquejo</w:t>
                  </w:r>
                  <w:proofErr w:type="spellEnd"/>
                  <w:r>
                    <w:rPr>
                      <w:rFonts w:ascii="Arial Narrow" w:eastAsia="Arial Narrow" w:hAnsi="Arial Narrow" w:cs="Arial Narrow"/>
                      <w:sz w:val="22"/>
                      <w:szCs w:val="22"/>
                    </w:rPr>
                    <w:t>.</w:t>
                  </w:r>
                </w:p>
              </w:tc>
              <w:tc>
                <w:tcPr>
                  <w:tcW w:w="152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720"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46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52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720"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46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52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720"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46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52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720"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ind w:right="72"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Nota 1: </w:t>
            </w:r>
            <w:r>
              <w:rPr>
                <w:rFonts w:ascii="Arial Narrow" w:eastAsia="Arial Narrow" w:hAnsi="Arial Narrow" w:cs="Arial Narrow"/>
                <w:sz w:val="22"/>
                <w:szCs w:val="22"/>
              </w:rPr>
              <w:t>En caso de deterioro, perdida o daño el contratista deberá asumir el respectivo cambio o reemplazo del elemento a su costo.</w:t>
            </w:r>
            <w:r>
              <w:rPr>
                <w:rFonts w:ascii="Arial Narrow" w:eastAsia="Arial Narrow" w:hAnsi="Arial Narrow" w:cs="Arial Narrow"/>
                <w:b/>
                <w:sz w:val="22"/>
                <w:szCs w:val="22"/>
              </w:rPr>
              <w:t xml:space="preserve"> </w:t>
            </w:r>
          </w:p>
          <w:p w:rsidR="00EA7AA1" w:rsidRDefault="009F56B5">
            <w:pPr>
              <w:pStyle w:val="Ttulo3"/>
              <w:ind w:hanging="2"/>
              <w:rPr>
                <w:rFonts w:ascii="Arial Narrow" w:eastAsia="Arial Narrow" w:hAnsi="Arial Narrow" w:cs="Arial Narrow"/>
                <w:b w:val="0"/>
                <w:sz w:val="22"/>
                <w:szCs w:val="22"/>
              </w:rPr>
            </w:pPr>
            <w:r>
              <w:rPr>
                <w:rFonts w:ascii="Arial Narrow" w:eastAsia="Arial Narrow" w:hAnsi="Arial Narrow" w:cs="Arial Narrow"/>
                <w:sz w:val="22"/>
                <w:szCs w:val="22"/>
              </w:rPr>
              <w:t xml:space="preserve">Nota </w:t>
            </w:r>
            <w:r>
              <w:rPr>
                <w:rFonts w:ascii="Arial Narrow" w:eastAsia="Arial Narrow" w:hAnsi="Arial Narrow" w:cs="Arial Narrow"/>
                <w:b w:val="0"/>
                <w:sz w:val="22"/>
                <w:szCs w:val="22"/>
              </w:rPr>
              <w:t>2</w:t>
            </w:r>
            <w:r>
              <w:rPr>
                <w:rFonts w:ascii="Arial Narrow" w:eastAsia="Arial Narrow" w:hAnsi="Arial Narrow" w:cs="Arial Narrow"/>
                <w:sz w:val="22"/>
                <w:szCs w:val="22"/>
              </w:rPr>
              <w:t xml:space="preserve">: </w:t>
            </w:r>
            <w:r>
              <w:rPr>
                <w:rFonts w:ascii="Arial Narrow" w:eastAsia="Arial Narrow" w:hAnsi="Arial Narrow" w:cs="Arial Narrow"/>
                <w:b w:val="0"/>
                <w:sz w:val="22"/>
                <w:szCs w:val="22"/>
              </w:rPr>
              <w:t xml:space="preserve">todos los elementos de protección personal deben ser certificados y contar con las respectivas fichas técnicas y deberán ser entregados bajo la supervisión de la </w:t>
            </w:r>
            <w:proofErr w:type="spellStart"/>
            <w:r>
              <w:rPr>
                <w:rFonts w:ascii="Arial Narrow" w:eastAsia="Arial Narrow" w:hAnsi="Arial Narrow" w:cs="Arial Narrow"/>
                <w:b w:val="0"/>
                <w:sz w:val="22"/>
                <w:szCs w:val="22"/>
              </w:rPr>
              <w:t>EMAB</w:t>
            </w:r>
            <w:proofErr w:type="spellEnd"/>
            <w:r>
              <w:rPr>
                <w:rFonts w:ascii="Arial Narrow" w:eastAsia="Arial Narrow" w:hAnsi="Arial Narrow" w:cs="Arial Narrow"/>
                <w:b w:val="0"/>
                <w:sz w:val="22"/>
                <w:szCs w:val="22"/>
              </w:rPr>
              <w:t xml:space="preserve"> </w:t>
            </w:r>
            <w:proofErr w:type="spellStart"/>
            <w:r>
              <w:rPr>
                <w:rFonts w:ascii="Arial Narrow" w:eastAsia="Arial Narrow" w:hAnsi="Arial Narrow" w:cs="Arial Narrow"/>
                <w:b w:val="0"/>
                <w:sz w:val="22"/>
                <w:szCs w:val="22"/>
              </w:rPr>
              <w:t>S.A</w:t>
            </w:r>
            <w:proofErr w:type="spellEnd"/>
            <w:r>
              <w:rPr>
                <w:rFonts w:ascii="Arial Narrow" w:eastAsia="Arial Narrow" w:hAnsi="Arial Narrow" w:cs="Arial Narrow"/>
                <w:b w:val="0"/>
                <w:sz w:val="22"/>
                <w:szCs w:val="22"/>
              </w:rPr>
              <w:t xml:space="preserve"> </w:t>
            </w:r>
            <w:proofErr w:type="spellStart"/>
            <w:r>
              <w:rPr>
                <w:rFonts w:ascii="Arial Narrow" w:eastAsia="Arial Narrow" w:hAnsi="Arial Narrow" w:cs="Arial Narrow"/>
                <w:b w:val="0"/>
                <w:sz w:val="22"/>
                <w:szCs w:val="22"/>
              </w:rPr>
              <w:t>E.S.P</w:t>
            </w:r>
            <w:proofErr w:type="spellEnd"/>
            <w:r>
              <w:rPr>
                <w:rFonts w:ascii="Arial Narrow" w:eastAsia="Arial Narrow" w:hAnsi="Arial Narrow" w:cs="Arial Narrow"/>
                <w:b w:val="0"/>
                <w:sz w:val="22"/>
                <w:szCs w:val="22"/>
              </w:rPr>
              <w:t xml:space="preserve">. o a quien el supervisor del contrato designe como encargado o en su defecto al personal </w:t>
            </w:r>
            <w:proofErr w:type="spellStart"/>
            <w:r>
              <w:rPr>
                <w:rFonts w:ascii="Arial Narrow" w:eastAsia="Arial Narrow" w:hAnsi="Arial Narrow" w:cs="Arial Narrow"/>
                <w:b w:val="0"/>
                <w:sz w:val="22"/>
                <w:szCs w:val="22"/>
              </w:rPr>
              <w:t>SST</w:t>
            </w:r>
            <w:proofErr w:type="spellEnd"/>
            <w:r>
              <w:rPr>
                <w:rFonts w:ascii="Arial Narrow" w:eastAsia="Arial Narrow" w:hAnsi="Arial Narrow" w:cs="Arial Narrow"/>
                <w:b w:val="0"/>
                <w:sz w:val="22"/>
                <w:szCs w:val="22"/>
              </w:rPr>
              <w:t>.</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HERRAMIENTAS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Se recomienda que el contratista cada cuadrilla que se encargara de la ejecución de limpieza de parques de los siguientes insumos y herramientas para la prestación del servicio </w:t>
            </w:r>
          </w:p>
          <w:p w:rsidR="00EA7AA1" w:rsidRDefault="00EA7AA1">
            <w:pPr>
              <w:ind w:firstLine="0"/>
              <w:jc w:val="both"/>
              <w:rPr>
                <w:rFonts w:ascii="Arial Narrow" w:eastAsia="Arial Narrow" w:hAnsi="Arial Narrow" w:cs="Arial Narrow"/>
                <w:sz w:val="22"/>
                <w:szCs w:val="22"/>
              </w:rPr>
            </w:pPr>
          </w:p>
          <w:tbl>
            <w:tblPr>
              <w:tblStyle w:val="affffffff3"/>
              <w:tblW w:w="73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2"/>
              <w:gridCol w:w="4950"/>
            </w:tblGrid>
            <w:tr w:rsidR="00EA7AA1">
              <w:tc>
                <w:tcPr>
                  <w:tcW w:w="2352"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Herramienta</w:t>
                  </w:r>
                </w:p>
              </w:tc>
              <w:tc>
                <w:tcPr>
                  <w:tcW w:w="4950" w:type="dxa"/>
                  <w:shd w:val="clear" w:color="auto" w:fill="BFBFBF"/>
                </w:tcPr>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Descripción técnica</w:t>
                  </w:r>
                </w:p>
              </w:tc>
            </w:tr>
            <w:tr w:rsidR="00EA7AA1">
              <w:tc>
                <w:tcPr>
                  <w:tcW w:w="235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Pala draga</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Apertura y nivelación superficial del terreno</w:t>
                  </w:r>
                </w:p>
              </w:tc>
            </w:tr>
            <w:tr w:rsidR="00EA7AA1">
              <w:tc>
                <w:tcPr>
                  <w:tcW w:w="2352" w:type="dxa"/>
                </w:tcPr>
                <w:p w:rsidR="00EA7AA1" w:rsidRDefault="009F56B5">
                  <w:pPr>
                    <w:ind w:hanging="2"/>
                    <w:rPr>
                      <w:rFonts w:ascii="Arial Narrow" w:eastAsia="Arial Narrow" w:hAnsi="Arial Narrow" w:cs="Arial Narrow"/>
                      <w:sz w:val="22"/>
                      <w:szCs w:val="22"/>
                    </w:rPr>
                  </w:pPr>
                  <w:proofErr w:type="spellStart"/>
                  <w:r>
                    <w:rPr>
                      <w:rFonts w:ascii="Arial Narrow" w:eastAsia="Arial Narrow" w:hAnsi="Arial Narrow" w:cs="Arial Narrow"/>
                      <w:sz w:val="22"/>
                      <w:szCs w:val="22"/>
                    </w:rPr>
                    <w:t>Palín</w:t>
                  </w:r>
                  <w:proofErr w:type="spellEnd"/>
                  <w:r>
                    <w:rPr>
                      <w:rFonts w:ascii="Arial Narrow" w:eastAsia="Arial Narrow" w:hAnsi="Arial Narrow" w:cs="Arial Narrow"/>
                      <w:sz w:val="22"/>
                      <w:szCs w:val="22"/>
                    </w:rPr>
                    <w:t xml:space="preserve"> o pala de mano</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Labores de precisión para instalación de césped en bordes u obstáculos</w:t>
                  </w:r>
                </w:p>
              </w:tc>
            </w:tr>
            <w:tr w:rsidR="00EA7AA1">
              <w:tc>
                <w:tcPr>
                  <w:tcW w:w="235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Azadón</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Remoción superficial de material vegetal y </w:t>
                  </w:r>
                  <w:proofErr w:type="spellStart"/>
                  <w:r>
                    <w:rPr>
                      <w:rFonts w:ascii="Arial Narrow" w:eastAsia="Arial Narrow" w:hAnsi="Arial Narrow" w:cs="Arial Narrow"/>
                      <w:sz w:val="22"/>
                      <w:szCs w:val="22"/>
                    </w:rPr>
                    <w:t>descompactación</w:t>
                  </w:r>
                  <w:proofErr w:type="spellEnd"/>
                </w:p>
              </w:tc>
            </w:tr>
            <w:tr w:rsidR="00EA7AA1">
              <w:tc>
                <w:tcPr>
                  <w:tcW w:w="235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Machete</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Corte de maleza y limpieza del área a intervenir</w:t>
                  </w:r>
                </w:p>
              </w:tc>
            </w:tr>
            <w:tr w:rsidR="00EA7AA1">
              <w:tc>
                <w:tcPr>
                  <w:tcW w:w="235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Rastrillo de jardinería</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Uniformización y recolección de residuos</w:t>
                  </w:r>
                </w:p>
              </w:tc>
            </w:tr>
            <w:tr w:rsidR="00EA7AA1">
              <w:tc>
                <w:tcPr>
                  <w:tcW w:w="235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Carretilla metálica</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Transporte de césped, herramientas y sustratos</w:t>
                  </w:r>
                </w:p>
              </w:tc>
            </w:tr>
            <w:tr w:rsidR="00EA7AA1">
              <w:tc>
                <w:tcPr>
                  <w:tcW w:w="235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Baldes plásticos (10–20 L)</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Transporte de agua o fertilizante líquido</w:t>
                  </w:r>
                </w:p>
              </w:tc>
            </w:tr>
            <w:tr w:rsidR="00EA7AA1">
              <w:tc>
                <w:tcPr>
                  <w:tcW w:w="235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Regadera</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Riego inicial controlado sobre las zonas sembradas</w:t>
                  </w:r>
                </w:p>
              </w:tc>
            </w:tr>
            <w:tr w:rsidR="00EA7AA1">
              <w:tc>
                <w:tcPr>
                  <w:tcW w:w="235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Estacas de madera y cuerda</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Delimitación de sectores y trazado</w:t>
                  </w:r>
                </w:p>
              </w:tc>
            </w:tr>
            <w:tr w:rsidR="00EA7AA1">
              <w:tc>
                <w:tcPr>
                  <w:tcW w:w="2352" w:type="dxa"/>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Cinta métrica (30 m)</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Medición y diseño de alineaciones</w:t>
                  </w:r>
                </w:p>
              </w:tc>
            </w:tr>
            <w:tr w:rsidR="00EA7AA1">
              <w:tc>
                <w:tcPr>
                  <w:tcW w:w="2352" w:type="dxa"/>
                  <w:vAlign w:val="bottom"/>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Cinta de señalización por rollo 500 m</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Delimitación del área de trabajo </w:t>
                  </w:r>
                </w:p>
              </w:tc>
            </w:tr>
            <w:tr w:rsidR="00EA7AA1">
              <w:tc>
                <w:tcPr>
                  <w:tcW w:w="2352" w:type="dxa"/>
                  <w:vAlign w:val="bottom"/>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Conos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de 70 cm</w:t>
                  </w:r>
                </w:p>
              </w:tc>
              <w:tc>
                <w:tcPr>
                  <w:tcW w:w="4950"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Medida preventiva y de observación para el transeúnte </w:t>
                  </w:r>
                </w:p>
              </w:tc>
            </w:tr>
          </w:tbl>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Para la correcta ejecución de la siembra de césped, es fundamental el uso de herramientas manuales que permitan acondicionar el terreno, instalar el material vegetal y asegurar su establecimiento inicial. A continuación, se relacionan los elementos básicos requeridos por el personal operativo para el desarrollo eficiente de esta actividad.</w:t>
            </w:r>
          </w:p>
          <w:p w:rsidR="00EA7AA1" w:rsidRDefault="00EA7AA1">
            <w:pPr>
              <w:ind w:firstLine="0"/>
              <w:jc w:val="both"/>
              <w:rPr>
                <w:rFonts w:ascii="Arial Narrow" w:eastAsia="Arial Narrow" w:hAnsi="Arial Narrow" w:cs="Arial Narrow"/>
                <w:sz w:val="22"/>
                <w:szCs w:val="22"/>
              </w:rPr>
            </w:pPr>
          </w:p>
          <w:tbl>
            <w:tblPr>
              <w:tblStyle w:val="affffffff4"/>
              <w:tblW w:w="64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0"/>
              <w:gridCol w:w="2680"/>
              <w:gridCol w:w="1200"/>
            </w:tblGrid>
            <w:tr w:rsidR="00EA7AA1">
              <w:trPr>
                <w:trHeight w:val="300"/>
                <w:jc w:val="center"/>
              </w:trPr>
              <w:tc>
                <w:tcPr>
                  <w:tcW w:w="2540" w:type="dxa"/>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HERRAMIENTA</w:t>
                  </w:r>
                </w:p>
              </w:tc>
              <w:tc>
                <w:tcPr>
                  <w:tcW w:w="2680" w:type="dxa"/>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UNIDAD</w:t>
                  </w:r>
                </w:p>
              </w:tc>
              <w:tc>
                <w:tcPr>
                  <w:tcW w:w="1200" w:type="dxa"/>
                  <w:shd w:val="clear" w:color="auto" w:fill="BFBFBF"/>
                  <w:vAlign w:val="center"/>
                </w:tcPr>
                <w:p w:rsidR="00EA7AA1" w:rsidRDefault="009F56B5">
                  <w:pPr>
                    <w:ind w:firstLine="0"/>
                    <w:jc w:val="center"/>
                    <w:rPr>
                      <w:rFonts w:ascii="Arial Narrow" w:eastAsia="Arial Narrow" w:hAnsi="Arial Narrow" w:cs="Arial Narrow"/>
                      <w:b/>
                      <w:sz w:val="22"/>
                      <w:szCs w:val="22"/>
                    </w:rPr>
                  </w:pPr>
                  <w:proofErr w:type="spellStart"/>
                  <w:r>
                    <w:rPr>
                      <w:rFonts w:ascii="Arial Narrow" w:eastAsia="Arial Narrow" w:hAnsi="Arial Narrow" w:cs="Arial Narrow"/>
                      <w:b/>
                      <w:sz w:val="22"/>
                      <w:szCs w:val="22"/>
                    </w:rPr>
                    <w:t>CANT</w:t>
                  </w:r>
                  <w:proofErr w:type="spellEnd"/>
                  <w:r>
                    <w:rPr>
                      <w:rFonts w:ascii="Arial Narrow" w:eastAsia="Arial Narrow" w:hAnsi="Arial Narrow" w:cs="Arial Narrow"/>
                      <w:b/>
                      <w:sz w:val="22"/>
                      <w:szCs w:val="22"/>
                    </w:rPr>
                    <w:t>.</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proofErr w:type="spellStart"/>
                  <w:r>
                    <w:rPr>
                      <w:rFonts w:ascii="Arial Narrow" w:eastAsia="Arial Narrow" w:hAnsi="Arial Narrow" w:cs="Arial Narrow"/>
                      <w:sz w:val="22"/>
                      <w:szCs w:val="22"/>
                    </w:rPr>
                    <w:t>Paladraga</w:t>
                  </w:r>
                  <w:proofErr w:type="spellEnd"/>
                  <w:r>
                    <w:rPr>
                      <w:rFonts w:ascii="Arial Narrow" w:eastAsia="Arial Narrow" w:hAnsi="Arial Narrow" w:cs="Arial Narrow"/>
                      <w:sz w:val="22"/>
                      <w:szCs w:val="22"/>
                    </w:rPr>
                    <w:t xml:space="preserve"> con cabo</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proofErr w:type="spellStart"/>
                  <w:r>
                    <w:rPr>
                      <w:rFonts w:ascii="Arial Narrow" w:eastAsia="Arial Narrow" w:hAnsi="Arial Narrow" w:cs="Arial Narrow"/>
                      <w:sz w:val="22"/>
                      <w:szCs w:val="22"/>
                    </w:rPr>
                    <w:t>Palín</w:t>
                  </w:r>
                  <w:proofErr w:type="spellEnd"/>
                  <w:r>
                    <w:rPr>
                      <w:rFonts w:ascii="Arial Narrow" w:eastAsia="Arial Narrow" w:hAnsi="Arial Narrow" w:cs="Arial Narrow"/>
                      <w:sz w:val="22"/>
                      <w:szCs w:val="22"/>
                    </w:rPr>
                    <w:t xml:space="preserve"> o pala de mano con cabo</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Barra de hierro (14 </w:t>
                  </w:r>
                  <w:proofErr w:type="spellStart"/>
                  <w:r>
                    <w:rPr>
                      <w:rFonts w:ascii="Arial Narrow" w:eastAsia="Arial Narrow" w:hAnsi="Arial Narrow" w:cs="Arial Narrow"/>
                      <w:sz w:val="22"/>
                      <w:szCs w:val="22"/>
                    </w:rPr>
                    <w:t>lbs</w:t>
                  </w:r>
                  <w:proofErr w:type="spellEnd"/>
                  <w:r>
                    <w:rPr>
                      <w:rFonts w:ascii="Arial Narrow" w:eastAsia="Arial Narrow" w:hAnsi="Arial Narrow" w:cs="Arial Narrow"/>
                      <w:sz w:val="22"/>
                      <w:szCs w:val="22"/>
                    </w:rPr>
                    <w:t>)</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Azadón con cabo</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5</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Machete de 20" con funda</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Tijeras de poda</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Baldes plásticos (10–20 L)</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Regadera metálica/plástica</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Cuerda plástica (rollo 500 </w:t>
                  </w:r>
                  <w:proofErr w:type="spellStart"/>
                  <w:r>
                    <w:rPr>
                      <w:rFonts w:ascii="Arial Narrow" w:eastAsia="Arial Narrow" w:hAnsi="Arial Narrow" w:cs="Arial Narrow"/>
                      <w:sz w:val="22"/>
                      <w:szCs w:val="22"/>
                    </w:rPr>
                    <w:t>mt</w:t>
                  </w:r>
                  <w:proofErr w:type="spellEnd"/>
                  <w:r>
                    <w:rPr>
                      <w:rFonts w:ascii="Arial Narrow" w:eastAsia="Arial Narrow" w:hAnsi="Arial Narrow" w:cs="Arial Narrow"/>
                      <w:sz w:val="22"/>
                      <w:szCs w:val="22"/>
                    </w:rPr>
                    <w:t>)</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Estacas de madera/bambú</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30</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Rastrillo de jardinería</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Carretilla metálica</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Cinta métrica (30 m)</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300"/>
                <w:jc w:val="center"/>
              </w:trPr>
              <w:tc>
                <w:tcPr>
                  <w:tcW w:w="254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Bolsas</w:t>
                  </w:r>
                </w:p>
              </w:tc>
              <w:tc>
                <w:tcPr>
                  <w:tcW w:w="2680" w:type="dxa"/>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20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250</w:t>
                  </w:r>
                </w:p>
              </w:tc>
            </w:tr>
            <w:tr w:rsidR="00EA7AA1">
              <w:trPr>
                <w:trHeight w:val="300"/>
                <w:jc w:val="center"/>
              </w:trPr>
              <w:tc>
                <w:tcPr>
                  <w:tcW w:w="2540" w:type="dxa"/>
                  <w:vAlign w:val="bottom"/>
                </w:tcPr>
                <w:p w:rsidR="00EA7AA1" w:rsidRDefault="009F56B5">
                  <w:pPr>
                    <w:ind w:firstLine="0"/>
                    <w:rPr>
                      <w:rFonts w:ascii="Arial Narrow" w:eastAsia="Arial Narrow" w:hAnsi="Arial Narrow" w:cs="Arial Narrow"/>
                      <w:sz w:val="22"/>
                      <w:szCs w:val="22"/>
                      <w:highlight w:val="green"/>
                    </w:rPr>
                  </w:pPr>
                  <w:r>
                    <w:rPr>
                      <w:rFonts w:ascii="Arial Narrow" w:eastAsia="Arial Narrow" w:hAnsi="Arial Narrow" w:cs="Arial Narrow"/>
                      <w:sz w:val="22"/>
                      <w:szCs w:val="22"/>
                    </w:rPr>
                    <w:t>Cinta de señalización por rollo 500 m</w:t>
                  </w:r>
                </w:p>
              </w:tc>
              <w:tc>
                <w:tcPr>
                  <w:tcW w:w="2680" w:type="dxa"/>
                  <w:vAlign w:val="bottom"/>
                </w:tcPr>
                <w:p w:rsidR="00EA7AA1" w:rsidRDefault="009F56B5">
                  <w:pPr>
                    <w:ind w:firstLine="0"/>
                    <w:rPr>
                      <w:rFonts w:ascii="Arial Narrow" w:eastAsia="Arial Narrow" w:hAnsi="Arial Narrow" w:cs="Arial Narrow"/>
                      <w:sz w:val="22"/>
                      <w:szCs w:val="22"/>
                      <w:highlight w:val="green"/>
                    </w:rPr>
                  </w:pPr>
                  <w:r>
                    <w:rPr>
                      <w:rFonts w:ascii="Arial Narrow" w:eastAsia="Arial Narrow" w:hAnsi="Arial Narrow" w:cs="Arial Narrow"/>
                      <w:sz w:val="22"/>
                      <w:szCs w:val="22"/>
                    </w:rPr>
                    <w:t>Duración de contrato</w:t>
                  </w:r>
                </w:p>
              </w:tc>
              <w:tc>
                <w:tcPr>
                  <w:tcW w:w="1200" w:type="dxa"/>
                  <w:vAlign w:val="center"/>
                </w:tcPr>
                <w:p w:rsidR="00EA7AA1" w:rsidRDefault="009F56B5">
                  <w:pPr>
                    <w:ind w:firstLine="0"/>
                    <w:jc w:val="center"/>
                    <w:rPr>
                      <w:rFonts w:ascii="Arial Narrow" w:eastAsia="Arial Narrow" w:hAnsi="Arial Narrow" w:cs="Arial Narrow"/>
                      <w:sz w:val="22"/>
                      <w:szCs w:val="22"/>
                      <w:highlight w:val="green"/>
                    </w:rPr>
                  </w:pPr>
                  <w:r>
                    <w:rPr>
                      <w:rFonts w:ascii="Arial Narrow" w:eastAsia="Arial Narrow" w:hAnsi="Arial Narrow" w:cs="Arial Narrow"/>
                      <w:sz w:val="22"/>
                      <w:szCs w:val="22"/>
                    </w:rPr>
                    <w:t>3</w:t>
                  </w:r>
                </w:p>
              </w:tc>
            </w:tr>
            <w:tr w:rsidR="00EA7AA1">
              <w:trPr>
                <w:trHeight w:val="300"/>
                <w:jc w:val="center"/>
              </w:trPr>
              <w:tc>
                <w:tcPr>
                  <w:tcW w:w="2540" w:type="dxa"/>
                  <w:vAlign w:val="bottom"/>
                </w:tcPr>
                <w:p w:rsidR="00EA7AA1" w:rsidRDefault="009F56B5">
                  <w:pPr>
                    <w:ind w:firstLine="0"/>
                    <w:rPr>
                      <w:rFonts w:ascii="Arial Narrow" w:eastAsia="Arial Narrow" w:hAnsi="Arial Narrow" w:cs="Arial Narrow"/>
                      <w:sz w:val="22"/>
                      <w:szCs w:val="22"/>
                      <w:highlight w:val="green"/>
                    </w:rPr>
                  </w:pPr>
                  <w:r>
                    <w:rPr>
                      <w:rFonts w:ascii="Arial Narrow" w:eastAsia="Arial Narrow" w:hAnsi="Arial Narrow" w:cs="Arial Narrow"/>
                      <w:sz w:val="22"/>
                      <w:szCs w:val="22"/>
                    </w:rPr>
                    <w:t xml:space="preserve">Conos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de 70 cm</w:t>
                  </w:r>
                </w:p>
              </w:tc>
              <w:tc>
                <w:tcPr>
                  <w:tcW w:w="2680" w:type="dxa"/>
                  <w:vAlign w:val="bottom"/>
                </w:tcPr>
                <w:p w:rsidR="00EA7AA1" w:rsidRDefault="009F56B5">
                  <w:pPr>
                    <w:ind w:firstLine="0"/>
                    <w:rPr>
                      <w:rFonts w:ascii="Arial Narrow" w:eastAsia="Arial Narrow" w:hAnsi="Arial Narrow" w:cs="Arial Narrow"/>
                      <w:sz w:val="22"/>
                      <w:szCs w:val="22"/>
                      <w:highlight w:val="green"/>
                    </w:rPr>
                  </w:pPr>
                  <w:r>
                    <w:rPr>
                      <w:rFonts w:ascii="Arial Narrow" w:eastAsia="Arial Narrow" w:hAnsi="Arial Narrow" w:cs="Arial Narrow"/>
                      <w:sz w:val="22"/>
                      <w:szCs w:val="22"/>
                    </w:rPr>
                    <w:t>Duración de contrato</w:t>
                  </w:r>
                </w:p>
              </w:tc>
              <w:tc>
                <w:tcPr>
                  <w:tcW w:w="1200" w:type="dxa"/>
                  <w:vAlign w:val="center"/>
                </w:tcPr>
                <w:p w:rsidR="00EA7AA1" w:rsidRDefault="009F56B5">
                  <w:pPr>
                    <w:ind w:firstLine="0"/>
                    <w:jc w:val="center"/>
                    <w:rPr>
                      <w:rFonts w:ascii="Arial Narrow" w:eastAsia="Arial Narrow" w:hAnsi="Arial Narrow" w:cs="Arial Narrow"/>
                      <w:sz w:val="22"/>
                      <w:szCs w:val="22"/>
                      <w:highlight w:val="green"/>
                    </w:rPr>
                  </w:pPr>
                  <w:r>
                    <w:rPr>
                      <w:rFonts w:ascii="Arial Narrow" w:eastAsia="Arial Narrow" w:hAnsi="Arial Narrow" w:cs="Arial Narrow"/>
                      <w:sz w:val="22"/>
                      <w:szCs w:val="22"/>
                    </w:rPr>
                    <w:t>6</w:t>
                  </w:r>
                </w:p>
              </w:tc>
            </w:tr>
          </w:tbl>
          <w:p w:rsidR="00EA7AA1" w:rsidRDefault="00EA7AA1">
            <w:pPr>
              <w:ind w:firstLine="0"/>
              <w:jc w:val="both"/>
              <w:rPr>
                <w:rFonts w:ascii="Arial Narrow" w:eastAsia="Arial Narrow" w:hAnsi="Arial Narrow" w:cs="Arial Narrow"/>
                <w:b/>
                <w:sz w:val="22"/>
                <w:szCs w:val="22"/>
              </w:rPr>
            </w:pP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Nota:   </w:t>
            </w:r>
            <w:r>
              <w:rPr>
                <w:rFonts w:ascii="Arial Narrow" w:eastAsia="Arial Narrow" w:hAnsi="Arial Narrow" w:cs="Arial Narrow"/>
                <w:sz w:val="22"/>
                <w:szCs w:val="22"/>
              </w:rPr>
              <w:t xml:space="preserve">El contratista deberá suministrar las herramientas y otros elementos que se requieran para el adecuado e ininterrumpido servicio de la actividad siembra de césped; así mismo será el encargado del mantenimiento de los equipos suministrados. En caso de que uno de los equipos quede fuera de servicio deberá garantizar el reemplazo inmediato del mismo.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ACTIVIDADES TÉCNICAS EN SIEMBRA DE COBERTURAS VEGETALES COMO CÉSPED </w:t>
            </w:r>
          </w:p>
          <w:p w:rsidR="00EA7AA1" w:rsidRDefault="00EA7AA1">
            <w:pPr>
              <w:ind w:firstLine="0"/>
              <w:jc w:val="both"/>
              <w:rPr>
                <w:rFonts w:ascii="Arial Narrow" w:eastAsia="Arial Narrow" w:hAnsi="Arial Narrow" w:cs="Arial Narrow"/>
                <w:b/>
                <w:sz w:val="22"/>
                <w:szCs w:val="22"/>
              </w:rPr>
            </w:pPr>
          </w:p>
          <w:tbl>
            <w:tblPr>
              <w:tblStyle w:val="affffffff5"/>
              <w:tblW w:w="7286" w:type="dxa"/>
              <w:tblInd w:w="0" w:type="dxa"/>
              <w:tblLayout w:type="fixed"/>
              <w:tblLook w:val="0400" w:firstRow="0" w:lastRow="0" w:firstColumn="0" w:lastColumn="0" w:noHBand="0" w:noVBand="1"/>
            </w:tblPr>
            <w:tblGrid>
              <w:gridCol w:w="935"/>
              <w:gridCol w:w="1521"/>
              <w:gridCol w:w="4830"/>
            </w:tblGrid>
            <w:tr w:rsidR="00EA7AA1">
              <w:trPr>
                <w:trHeight w:val="423"/>
              </w:trPr>
              <w:tc>
                <w:tcPr>
                  <w:tcW w:w="935"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Etapa</w:t>
                  </w:r>
                </w:p>
              </w:tc>
              <w:tc>
                <w:tcPr>
                  <w:tcW w:w="1521" w:type="dxa"/>
                  <w:tcBorders>
                    <w:top w:val="single" w:sz="8" w:space="0" w:color="000000"/>
                    <w:left w:val="nil"/>
                    <w:bottom w:val="single" w:sz="8" w:space="0" w:color="000000"/>
                    <w:right w:val="single" w:sz="8"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Actividad</w:t>
                  </w:r>
                </w:p>
              </w:tc>
              <w:tc>
                <w:tcPr>
                  <w:tcW w:w="4830" w:type="dxa"/>
                  <w:tcBorders>
                    <w:top w:val="single" w:sz="8" w:space="0" w:color="000000"/>
                    <w:left w:val="nil"/>
                    <w:bottom w:val="single" w:sz="8" w:space="0" w:color="000000"/>
                    <w:right w:val="single" w:sz="8"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Descripción técnica</w:t>
                  </w:r>
                </w:p>
              </w:tc>
            </w:tr>
            <w:tr w:rsidR="00EA7AA1">
              <w:trPr>
                <w:trHeight w:val="832"/>
              </w:trPr>
              <w:tc>
                <w:tcPr>
                  <w:tcW w:w="935" w:type="dxa"/>
                  <w:vMerge w:val="restart"/>
                  <w:tcBorders>
                    <w:top w:val="nil"/>
                    <w:left w:val="single" w:sz="8" w:space="0" w:color="000000"/>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Previa</w:t>
                  </w:r>
                </w:p>
              </w:tc>
              <w:tc>
                <w:tcPr>
                  <w:tcW w:w="1521"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Selección del tipo de césped</w:t>
                  </w:r>
                </w:p>
              </w:tc>
              <w:tc>
                <w:tcPr>
                  <w:tcW w:w="4830"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Elección de especie o variedad (ej. </w:t>
                  </w:r>
                  <w:proofErr w:type="spellStart"/>
                  <w:r>
                    <w:rPr>
                      <w:rFonts w:ascii="Arial Narrow" w:eastAsia="Arial Narrow" w:hAnsi="Arial Narrow" w:cs="Arial Narrow"/>
                      <w:color w:val="000000"/>
                      <w:sz w:val="22"/>
                      <w:szCs w:val="22"/>
                    </w:rPr>
                    <w:t>Kikuyo</w:t>
                  </w:r>
                  <w:proofErr w:type="spellEnd"/>
                  <w:r>
                    <w:rPr>
                      <w:rFonts w:ascii="Arial Narrow" w:eastAsia="Arial Narrow" w:hAnsi="Arial Narrow" w:cs="Arial Narrow"/>
                      <w:color w:val="000000"/>
                      <w:sz w:val="22"/>
                      <w:szCs w:val="22"/>
                    </w:rPr>
                    <w:t>) según clima, uso del área y mantenimiento requerido</w:t>
                  </w:r>
                </w:p>
              </w:tc>
            </w:tr>
            <w:tr w:rsidR="00EA7AA1">
              <w:trPr>
                <w:trHeight w:val="832"/>
              </w:trPr>
              <w:tc>
                <w:tcPr>
                  <w:tcW w:w="935" w:type="dxa"/>
                  <w:vMerge/>
                  <w:tcBorders>
                    <w:top w:val="nil"/>
                    <w:left w:val="single" w:sz="8" w:space="0" w:color="000000"/>
                    <w:bottom w:val="single" w:sz="8" w:space="0" w:color="000000"/>
                    <w:right w:val="single" w:sz="8"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521"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Preparación del terreno</w:t>
                  </w:r>
                </w:p>
              </w:tc>
              <w:tc>
                <w:tcPr>
                  <w:tcW w:w="4830"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Limpieza, nivelación, aireación y mejoramiento del sustrato con materia orgánica</w:t>
                  </w:r>
                </w:p>
              </w:tc>
            </w:tr>
            <w:tr w:rsidR="00EA7AA1">
              <w:trPr>
                <w:trHeight w:val="832"/>
              </w:trPr>
              <w:tc>
                <w:tcPr>
                  <w:tcW w:w="935" w:type="dxa"/>
                  <w:vMerge/>
                  <w:tcBorders>
                    <w:top w:val="nil"/>
                    <w:left w:val="single" w:sz="8" w:space="0" w:color="000000"/>
                    <w:bottom w:val="single" w:sz="8" w:space="0" w:color="000000"/>
                    <w:right w:val="single" w:sz="8"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521"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Delimitación y trazado</w:t>
                  </w:r>
                </w:p>
              </w:tc>
              <w:tc>
                <w:tcPr>
                  <w:tcW w:w="4830"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Definición de alineaciones, distancias y zonas de instalación</w:t>
                  </w:r>
                </w:p>
              </w:tc>
            </w:tr>
            <w:tr w:rsidR="00EA7AA1">
              <w:trPr>
                <w:trHeight w:val="832"/>
              </w:trPr>
              <w:tc>
                <w:tcPr>
                  <w:tcW w:w="935" w:type="dxa"/>
                  <w:vMerge w:val="restart"/>
                  <w:tcBorders>
                    <w:top w:val="nil"/>
                    <w:left w:val="single" w:sz="8" w:space="0" w:color="000000"/>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Durante</w:t>
                  </w:r>
                </w:p>
              </w:tc>
              <w:tc>
                <w:tcPr>
                  <w:tcW w:w="1521"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Siembra del césped</w:t>
                  </w:r>
                </w:p>
              </w:tc>
              <w:tc>
                <w:tcPr>
                  <w:tcW w:w="4830"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Siembra manual (semilla) o instalación de tepes, con compactación ligera y riego inmediato</w:t>
                  </w:r>
                </w:p>
              </w:tc>
            </w:tr>
            <w:tr w:rsidR="00EA7AA1">
              <w:trPr>
                <w:trHeight w:val="832"/>
              </w:trPr>
              <w:tc>
                <w:tcPr>
                  <w:tcW w:w="935" w:type="dxa"/>
                  <w:vMerge/>
                  <w:tcBorders>
                    <w:top w:val="nil"/>
                    <w:left w:val="single" w:sz="8" w:space="0" w:color="000000"/>
                    <w:bottom w:val="single" w:sz="8" w:space="0" w:color="000000"/>
                    <w:right w:val="single" w:sz="8"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521"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Aplicación de fertilizantes</w:t>
                  </w:r>
                </w:p>
              </w:tc>
              <w:tc>
                <w:tcPr>
                  <w:tcW w:w="4830"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Fertilización base con formulaciones </w:t>
                  </w:r>
                  <w:proofErr w:type="spellStart"/>
                  <w:r>
                    <w:rPr>
                      <w:rFonts w:ascii="Arial Narrow" w:eastAsia="Arial Narrow" w:hAnsi="Arial Narrow" w:cs="Arial Narrow"/>
                      <w:color w:val="000000"/>
                      <w:sz w:val="22"/>
                      <w:szCs w:val="22"/>
                    </w:rPr>
                    <w:t>NPK</w:t>
                  </w:r>
                  <w:proofErr w:type="spellEnd"/>
                  <w:r>
                    <w:rPr>
                      <w:rFonts w:ascii="Arial Narrow" w:eastAsia="Arial Narrow" w:hAnsi="Arial Narrow" w:cs="Arial Narrow"/>
                      <w:color w:val="000000"/>
                      <w:sz w:val="22"/>
                      <w:szCs w:val="22"/>
                    </w:rPr>
                    <w:t xml:space="preserve"> balanceadas, mediante bomba o regadera</w:t>
                  </w:r>
                </w:p>
              </w:tc>
            </w:tr>
            <w:tr w:rsidR="00EA7AA1">
              <w:trPr>
                <w:trHeight w:val="832"/>
              </w:trPr>
              <w:tc>
                <w:tcPr>
                  <w:tcW w:w="935" w:type="dxa"/>
                  <w:vMerge/>
                  <w:tcBorders>
                    <w:top w:val="nil"/>
                    <w:left w:val="single" w:sz="8" w:space="0" w:color="000000"/>
                    <w:bottom w:val="single" w:sz="8" w:space="0" w:color="000000"/>
                    <w:right w:val="single" w:sz="8"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521"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Riego de establecimiento</w:t>
                  </w:r>
                </w:p>
              </w:tc>
              <w:tc>
                <w:tcPr>
                  <w:tcW w:w="4830"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Riego controlado según microclima para garantizar germinación y afianzamiento</w:t>
                  </w:r>
                </w:p>
              </w:tc>
            </w:tr>
            <w:tr w:rsidR="00EA7AA1">
              <w:trPr>
                <w:trHeight w:val="832"/>
              </w:trPr>
              <w:tc>
                <w:tcPr>
                  <w:tcW w:w="935" w:type="dxa"/>
                  <w:vMerge w:val="restart"/>
                  <w:tcBorders>
                    <w:top w:val="nil"/>
                    <w:left w:val="single" w:sz="8" w:space="0" w:color="000000"/>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Posterior</w:t>
                  </w:r>
                </w:p>
              </w:tc>
              <w:tc>
                <w:tcPr>
                  <w:tcW w:w="1521"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Control de malezas</w:t>
                  </w:r>
                </w:p>
              </w:tc>
              <w:tc>
                <w:tcPr>
                  <w:tcW w:w="4830"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Eliminación manual o mecánica de especies competidoras durante los primeros 30 días</w:t>
                  </w:r>
                </w:p>
              </w:tc>
            </w:tr>
            <w:tr w:rsidR="00EA7AA1">
              <w:trPr>
                <w:trHeight w:val="832"/>
              </w:trPr>
              <w:tc>
                <w:tcPr>
                  <w:tcW w:w="935" w:type="dxa"/>
                  <w:vMerge/>
                  <w:tcBorders>
                    <w:top w:val="nil"/>
                    <w:left w:val="single" w:sz="8" w:space="0" w:color="000000"/>
                    <w:bottom w:val="single" w:sz="8" w:space="0" w:color="000000"/>
                    <w:right w:val="single" w:sz="8"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521"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Monitoreo y seguimiento</w:t>
                  </w:r>
                </w:p>
              </w:tc>
              <w:tc>
                <w:tcPr>
                  <w:tcW w:w="4830"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Evaluación semanal de cobertura, vigor, densidad y estado fitosanitario</w:t>
                  </w:r>
                </w:p>
              </w:tc>
            </w:tr>
            <w:tr w:rsidR="00EA7AA1">
              <w:trPr>
                <w:trHeight w:val="832"/>
              </w:trPr>
              <w:tc>
                <w:tcPr>
                  <w:tcW w:w="935" w:type="dxa"/>
                  <w:vMerge/>
                  <w:tcBorders>
                    <w:top w:val="nil"/>
                    <w:left w:val="single" w:sz="8" w:space="0" w:color="000000"/>
                    <w:bottom w:val="single" w:sz="8" w:space="0" w:color="000000"/>
                    <w:right w:val="single" w:sz="8"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521"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Reposición de césped</w:t>
                  </w:r>
                </w:p>
              </w:tc>
              <w:tc>
                <w:tcPr>
                  <w:tcW w:w="4830" w:type="dxa"/>
                  <w:tcBorders>
                    <w:top w:val="nil"/>
                    <w:left w:val="nil"/>
                    <w:bottom w:val="single" w:sz="8" w:space="0" w:color="000000"/>
                    <w:right w:val="single" w:sz="8"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Reinstalación de tramos afectados o de bajo desarrollo para lograr cobertura total</w:t>
                  </w:r>
                </w:p>
              </w:tc>
            </w:tr>
          </w:tbl>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RENDIMIENTOS</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rendimiento operativo estimado para la actividad de siembra de césped se sitúa en un rango de 40 a 60 m² por operario por jornada laboral, dependiendo de factores técnicos como el método de instalación empleado (siembra por semilla o por tepe), las condiciones de preparación del terreno (nivelación, </w:t>
            </w:r>
            <w:proofErr w:type="spellStart"/>
            <w:r>
              <w:rPr>
                <w:rFonts w:ascii="Arial Narrow" w:eastAsia="Arial Narrow" w:hAnsi="Arial Narrow" w:cs="Arial Narrow"/>
                <w:sz w:val="22"/>
                <w:szCs w:val="22"/>
              </w:rPr>
              <w:t>descompactación</w:t>
            </w:r>
            <w:proofErr w:type="spellEnd"/>
            <w:r>
              <w:rPr>
                <w:rFonts w:ascii="Arial Narrow" w:eastAsia="Arial Narrow" w:hAnsi="Arial Narrow" w:cs="Arial Narrow"/>
                <w:sz w:val="22"/>
                <w:szCs w:val="22"/>
              </w:rPr>
              <w:t xml:space="preserve"> y limpieza), la disponibilidad oportuna de insumos, y las condiciones climáticas del entorno.</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Bajo un esquema operativo típico, una cuadrilla conformada por seis (6) operarios —equipados con herramientas básicas como </w:t>
            </w:r>
            <w:proofErr w:type="spellStart"/>
            <w:r>
              <w:rPr>
                <w:rFonts w:ascii="Arial Narrow" w:eastAsia="Arial Narrow" w:hAnsi="Arial Narrow" w:cs="Arial Narrow"/>
                <w:sz w:val="22"/>
                <w:szCs w:val="22"/>
              </w:rPr>
              <w:t>palines</w:t>
            </w:r>
            <w:proofErr w:type="spellEnd"/>
            <w:r>
              <w:rPr>
                <w:rFonts w:ascii="Arial Narrow" w:eastAsia="Arial Narrow" w:hAnsi="Arial Narrow" w:cs="Arial Narrow"/>
                <w:sz w:val="22"/>
                <w:szCs w:val="22"/>
              </w:rPr>
              <w:t xml:space="preserve">, azadones, carretillas, escobas metálicas, regaderas, y guadañas en caso de preparación previa del área— puede alcanzar una cobertura diaria de entre 300 y 360 m², lo que permite proyectar metas técnicas mensuales entre 4.500 y 5.000 m² en condiciones urbanas de intervención manual o </w:t>
            </w:r>
            <w:proofErr w:type="spellStart"/>
            <w:r>
              <w:rPr>
                <w:rFonts w:ascii="Arial Narrow" w:eastAsia="Arial Narrow" w:hAnsi="Arial Narrow" w:cs="Arial Narrow"/>
                <w:sz w:val="22"/>
                <w:szCs w:val="22"/>
              </w:rPr>
              <w:t>semimecanizada</w:t>
            </w:r>
            <w:proofErr w:type="spellEnd"/>
            <w:r>
              <w:rPr>
                <w:rFonts w:ascii="Arial Narrow" w:eastAsia="Arial Narrow" w:hAnsi="Arial Narrow" w:cs="Arial Narrow"/>
                <w:sz w:val="22"/>
                <w:szCs w:val="22"/>
              </w:rPr>
              <w:t>.</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Estos valores están alineados con los estándares operativos en jardinería urbana, y pueden variar según la eficiencia logística en la entrega de materiales (césped, sustrato, fertilizantes) y el acompañamiento técnico en campo para garantizar la calidad y uniformidad de la cobertura vegetal instalada.</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TRANSPORTE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Vehículo camioneta doble cabina 4x4</w:t>
            </w:r>
          </w:p>
          <w:p w:rsidR="00EA7AA1" w:rsidRDefault="00EA7AA1">
            <w:pPr>
              <w:ind w:firstLine="0"/>
              <w:jc w:val="both"/>
              <w:rPr>
                <w:rFonts w:ascii="Arial Narrow" w:eastAsia="Arial Narrow" w:hAnsi="Arial Narrow" w:cs="Arial Narrow"/>
                <w:b/>
                <w:sz w:val="22"/>
                <w:szCs w:val="22"/>
              </w:rPr>
            </w:pP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Suministrar el servicio de transporte a través de un (1) vehículo tipo camioneta de doble cabina con platón, modelo 2016 en adelante, para el traslado de la herramienta y del personal del contratista.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Este ítem incluye el conductor, mantenimientos, combustible, en caso de falla mecánica o mantenimiento deberá ser reemplazado.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Al vehículo se le instalará un sistema GPS el cual será suministrado por la entidad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adicionalmente deberá garantizar su permanencia durante toda la jornada de ejecución de la actividad.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Al vehículo deberán contar con todas las adecuaciones requeridas por los lineamientos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y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para el transporte y recolección de herramientas equipos e insumos. </w:t>
            </w:r>
          </w:p>
          <w:p w:rsidR="00EA7AA1" w:rsidRDefault="009F56B5">
            <w:pPr>
              <w:numPr>
                <w:ilvl w:val="0"/>
                <w:numId w:val="6"/>
              </w:numPr>
              <w:jc w:val="both"/>
              <w:rPr>
                <w:rFonts w:ascii="Arial Narrow" w:eastAsia="Arial Narrow" w:hAnsi="Arial Narrow" w:cs="Arial Narrow"/>
                <w:sz w:val="22"/>
                <w:szCs w:val="22"/>
              </w:rPr>
            </w:pPr>
            <w:proofErr w:type="gramStart"/>
            <w:r>
              <w:rPr>
                <w:rFonts w:ascii="Arial Narrow" w:eastAsia="Arial Narrow" w:hAnsi="Arial Narrow" w:cs="Arial Narrow"/>
                <w:sz w:val="22"/>
                <w:szCs w:val="22"/>
              </w:rPr>
              <w:t>La camioneta deberán</w:t>
            </w:r>
            <w:proofErr w:type="gramEnd"/>
            <w:r>
              <w:rPr>
                <w:rFonts w:ascii="Arial Narrow" w:eastAsia="Arial Narrow" w:hAnsi="Arial Narrow" w:cs="Arial Narrow"/>
                <w:sz w:val="22"/>
                <w:szCs w:val="22"/>
              </w:rPr>
              <w:t xml:space="preserve"> contar con todas las adecuaciones requeridas para transportar los equipos, herramientas e insumos necesarios para el desarrollo de las actividades.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El vehículo debe estar en buenas condiciones mecánicas diligenciar los pre operacionales y suministrar los soportes de los mantenimientos preventivos, los cuales se reportarán en los informes mensuales al supervisor del contrato.</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Instalar en los vehículos los logotipos de identificación de la empresa contratista que sea visible, y publicidad requerida, según las especificaciones determinadas por la empresa; y al finalizar el contrato, deberá presentar los vehículos sin logos distintivos asociados 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Contar con el debido equipo de carretera exigido por Tránsito y Transporte y contar con kit de emergencias </w:t>
            </w:r>
            <w:proofErr w:type="spellStart"/>
            <w:r>
              <w:rPr>
                <w:rFonts w:ascii="Arial Narrow" w:eastAsia="Arial Narrow" w:hAnsi="Arial Narrow" w:cs="Arial Narrow"/>
                <w:color w:val="000000"/>
                <w:sz w:val="22"/>
                <w:szCs w:val="22"/>
              </w:rPr>
              <w:t>antiderrame</w:t>
            </w:r>
            <w:proofErr w:type="spellEnd"/>
            <w:r>
              <w:rPr>
                <w:rFonts w:ascii="Arial Narrow" w:eastAsia="Arial Narrow" w:hAnsi="Arial Narrow" w:cs="Arial Narrow"/>
                <w:color w:val="000000"/>
                <w:sz w:val="22"/>
                <w:szCs w:val="22"/>
              </w:rPr>
              <w:t>, en caso de presentarse un derrame de combustible.</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Antes de iniciar labores, el vehículo deberá presentarse a la oficina de control vial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para ser revisado y que cumpla con los requisitos antes mencionados. Además, deberá llevar toda la documentación del vehículo </w:t>
            </w:r>
            <w:proofErr w:type="spellStart"/>
            <w:r>
              <w:rPr>
                <w:rFonts w:ascii="Arial Narrow" w:eastAsia="Arial Narrow" w:hAnsi="Arial Narrow" w:cs="Arial Narrow"/>
                <w:sz w:val="22"/>
                <w:szCs w:val="22"/>
              </w:rPr>
              <w:t>SOAT</w:t>
            </w:r>
            <w:proofErr w:type="spellEnd"/>
            <w:r>
              <w:rPr>
                <w:rFonts w:ascii="Arial Narrow" w:eastAsia="Arial Narrow" w:hAnsi="Arial Narrow" w:cs="Arial Narrow"/>
                <w:sz w:val="22"/>
                <w:szCs w:val="22"/>
              </w:rPr>
              <w:t>, técnico mecánico, tarjeta de propiedad y demás seguros, los cuales deberán estar vigentes.</w:t>
            </w:r>
          </w:p>
          <w:p w:rsidR="00EA7AA1" w:rsidRDefault="009F56B5">
            <w:pPr>
              <w:numPr>
                <w:ilvl w:val="0"/>
                <w:numId w:val="6"/>
              </w:numPr>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El conductor del vehículo debe cumplir con el perfil de conductor establecido en 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ESP., deberá remitir la hoja de vida con los soportes requeridos, para la programación de la prueba de manejo teórico- práctica. Esta prueba se realizará en este mismo vehículo</w:t>
            </w:r>
            <w:r>
              <w:rPr>
                <w:rFonts w:ascii="Arial Narrow" w:eastAsia="Arial Narrow" w:hAnsi="Arial Narrow" w:cs="Arial Narrow"/>
                <w:b/>
                <w:sz w:val="22"/>
                <w:szCs w:val="22"/>
              </w:rPr>
              <w:t>.</w:t>
            </w:r>
          </w:p>
          <w:p w:rsidR="00EA7AA1" w:rsidRDefault="00EA7AA1">
            <w:pPr>
              <w:ind w:left="720"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Nota: </w:t>
            </w:r>
            <w:r>
              <w:rPr>
                <w:rFonts w:ascii="Arial Narrow" w:eastAsia="Arial Narrow" w:hAnsi="Arial Narrow" w:cs="Arial Narrow"/>
                <w:sz w:val="22"/>
                <w:szCs w:val="22"/>
              </w:rPr>
              <w:t xml:space="preserve">El contratista podrá sustituir el vehículo tipo camioneta por un camión doble cabina, que podrá ser, furgón cerrado o carrocería tipo estacas con carpa, siempre que garantice protección de la carga, seguridad del personal y capacidad de desplazamiento en zonas </w:t>
            </w:r>
            <w:r>
              <w:rPr>
                <w:rFonts w:ascii="Arial Narrow" w:eastAsia="Arial Narrow" w:hAnsi="Arial Narrow" w:cs="Arial Narrow"/>
                <w:sz w:val="22"/>
                <w:szCs w:val="22"/>
              </w:rPr>
              <w:lastRenderedPageBreak/>
              <w:t xml:space="preserve">urbanas y de difícil acceso además deberá cumplir con todos los requisitos anteriores y del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b/>
                <w:sz w:val="22"/>
                <w:szCs w:val="22"/>
              </w:rPr>
              <w:t xml:space="preserve">.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Dotación y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para el conductor</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El contratista deberá suministrar la siguiente dotación para todos los cargos relacionados y ser suministrada a lo largo de la ejecución del contrato.</w:t>
            </w:r>
          </w:p>
          <w:p w:rsidR="00EA7AA1" w:rsidRDefault="00EA7AA1">
            <w:pPr>
              <w:ind w:firstLine="0"/>
              <w:jc w:val="both"/>
              <w:rPr>
                <w:rFonts w:ascii="Arial Narrow" w:eastAsia="Arial Narrow" w:hAnsi="Arial Narrow" w:cs="Arial Narrow"/>
                <w:b/>
                <w:sz w:val="22"/>
                <w:szCs w:val="22"/>
              </w:rPr>
            </w:pPr>
          </w:p>
          <w:tbl>
            <w:tblPr>
              <w:tblStyle w:val="affffffff6"/>
              <w:tblW w:w="72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7"/>
              <w:gridCol w:w="2290"/>
              <w:gridCol w:w="1108"/>
            </w:tblGrid>
            <w:tr w:rsidR="00EA7AA1">
              <w:trPr>
                <w:trHeight w:val="324"/>
                <w:jc w:val="center"/>
              </w:trPr>
              <w:tc>
                <w:tcPr>
                  <w:tcW w:w="3897"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ARTÍCULO / PRENDA (conductor)</w:t>
                  </w:r>
                </w:p>
              </w:tc>
              <w:tc>
                <w:tcPr>
                  <w:tcW w:w="2290" w:type="dxa"/>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108"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642"/>
                <w:jc w:val="center"/>
              </w:trPr>
              <w:tc>
                <w:tcPr>
                  <w:tcW w:w="389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o </w:t>
                  </w:r>
                  <w:proofErr w:type="spellStart"/>
                  <w:r>
                    <w:rPr>
                      <w:rFonts w:ascii="Arial Narrow" w:eastAsia="Arial Narrow" w:hAnsi="Arial Narrow" w:cs="Arial Narrow"/>
                      <w:sz w:val="22"/>
                      <w:szCs w:val="22"/>
                    </w:rPr>
                    <w:t>camibuzo</w:t>
                  </w:r>
                  <w:proofErr w:type="spellEnd"/>
                  <w:r>
                    <w:rPr>
                      <w:rFonts w:ascii="Arial Narrow" w:eastAsia="Arial Narrow" w:hAnsi="Arial Narrow" w:cs="Arial Narrow"/>
                      <w:sz w:val="22"/>
                      <w:szCs w:val="22"/>
                    </w:rPr>
                    <w:t xml:space="preserve"> manga larga bordado con logo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229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10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21"/>
                <w:jc w:val="center"/>
              </w:trPr>
              <w:tc>
                <w:tcPr>
                  <w:tcW w:w="389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229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10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31"/>
                <w:jc w:val="center"/>
              </w:trPr>
              <w:tc>
                <w:tcPr>
                  <w:tcW w:w="389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229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10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10"/>
                <w:jc w:val="center"/>
              </w:trPr>
              <w:tc>
                <w:tcPr>
                  <w:tcW w:w="389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Botas de seguridad de cuero con puntera </w:t>
                  </w:r>
                </w:p>
              </w:tc>
              <w:tc>
                <w:tcPr>
                  <w:tcW w:w="2290"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10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Elementos de protección personal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conforme a la frecuencia señalada en el siguiente cuadro, conforme a la normatividad vigente y contar con las respectivas certificaciones y fichas técnicas (según normatividad vigente). </w:t>
            </w:r>
          </w:p>
          <w:p w:rsidR="00EA7AA1" w:rsidRDefault="00EA7AA1">
            <w:pPr>
              <w:ind w:firstLine="0"/>
              <w:jc w:val="both"/>
              <w:rPr>
                <w:rFonts w:ascii="Arial Narrow" w:eastAsia="Arial Narrow" w:hAnsi="Arial Narrow" w:cs="Arial Narrow"/>
                <w:b/>
                <w:sz w:val="22"/>
                <w:szCs w:val="22"/>
              </w:rPr>
            </w:pPr>
          </w:p>
          <w:tbl>
            <w:tblPr>
              <w:tblStyle w:val="affffffff7"/>
              <w:tblW w:w="61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7"/>
              <w:gridCol w:w="1415"/>
              <w:gridCol w:w="1405"/>
            </w:tblGrid>
            <w:tr w:rsidR="00EA7AA1">
              <w:trPr>
                <w:trHeight w:val="352"/>
                <w:jc w:val="center"/>
              </w:trPr>
              <w:tc>
                <w:tcPr>
                  <w:tcW w:w="3347"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(conductor)</w:t>
                  </w:r>
                </w:p>
              </w:tc>
              <w:tc>
                <w:tcPr>
                  <w:tcW w:w="1415" w:type="dxa"/>
                  <w:shd w:val="clear" w:color="auto" w:fill="BFBFBF"/>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05"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jc w:val="center"/>
              </w:trPr>
              <w:tc>
                <w:tcPr>
                  <w:tcW w:w="334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w:t>
                  </w:r>
                </w:p>
              </w:tc>
              <w:tc>
                <w:tcPr>
                  <w:tcW w:w="141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05" w:type="dxa"/>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4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41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05" w:type="dxa"/>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4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Guantes multiflex nitrilo Sandy</w:t>
                  </w:r>
                </w:p>
              </w:tc>
              <w:tc>
                <w:tcPr>
                  <w:tcW w:w="141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05" w:type="dxa"/>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4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 (50 ml)</w:t>
                  </w:r>
                </w:p>
              </w:tc>
              <w:tc>
                <w:tcPr>
                  <w:tcW w:w="141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05" w:type="dxa"/>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4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41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05" w:type="dxa"/>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34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Alcohol (250ml)</w:t>
                  </w:r>
                </w:p>
              </w:tc>
              <w:tc>
                <w:tcPr>
                  <w:tcW w:w="141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05" w:type="dxa"/>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Nota:</w:t>
            </w:r>
            <w:r>
              <w:rPr>
                <w:rFonts w:ascii="Arial Narrow" w:eastAsia="Arial Narrow" w:hAnsi="Arial Narrow" w:cs="Arial Narrow"/>
                <w:sz w:val="22"/>
                <w:szCs w:val="22"/>
              </w:rPr>
              <w:t xml:space="preserve"> En caso de deterioro, pérdida o daño el contratista deberá asumir el cambio o remplazo del elemento a su costo.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Perfil del conductor para la camioneta: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conductor asignado deberá cumplir con los lineamientos del plan estratégico de seguridad vial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w:t>
            </w:r>
            <w:r>
              <w:rPr>
                <w:rFonts w:ascii="Arial Narrow" w:eastAsia="Arial Narrow" w:hAnsi="Arial Narrow" w:cs="Arial Narrow"/>
                <w:sz w:val="22"/>
                <w:szCs w:val="22"/>
              </w:rPr>
              <w:tab/>
            </w:r>
          </w:p>
          <w:p w:rsidR="00EA7AA1" w:rsidRDefault="009F56B5">
            <w:pPr>
              <w:numPr>
                <w:ilvl w:val="0"/>
                <w:numId w:val="7"/>
              </w:numPr>
              <w:jc w:val="both"/>
              <w:rPr>
                <w:rFonts w:ascii="Arial Narrow" w:eastAsia="Arial Narrow" w:hAnsi="Arial Narrow" w:cs="Arial Narrow"/>
                <w:sz w:val="22"/>
                <w:szCs w:val="22"/>
              </w:rPr>
            </w:pPr>
            <w:r>
              <w:rPr>
                <w:rFonts w:ascii="Arial Narrow" w:eastAsia="Arial Narrow" w:hAnsi="Arial Narrow" w:cs="Arial Narrow"/>
                <w:sz w:val="22"/>
                <w:szCs w:val="22"/>
              </w:rPr>
              <w:t>Experiencia certificada en el manejo de vehículos tipo camioneta mínima de 2 años.</w:t>
            </w:r>
          </w:p>
          <w:p w:rsidR="00EA7AA1" w:rsidRDefault="009F56B5">
            <w:pPr>
              <w:numPr>
                <w:ilvl w:val="0"/>
                <w:numId w:val="7"/>
              </w:numPr>
              <w:jc w:val="both"/>
              <w:rPr>
                <w:rFonts w:ascii="Arial Narrow" w:eastAsia="Arial Narrow" w:hAnsi="Arial Narrow" w:cs="Arial Narrow"/>
                <w:sz w:val="22"/>
                <w:szCs w:val="22"/>
              </w:rPr>
            </w:pPr>
            <w:r>
              <w:rPr>
                <w:rFonts w:ascii="Arial Narrow" w:eastAsia="Arial Narrow" w:hAnsi="Arial Narrow" w:cs="Arial Narrow"/>
                <w:sz w:val="22"/>
                <w:szCs w:val="22"/>
              </w:rPr>
              <w:t>Certificación de competencias laborales.</w:t>
            </w:r>
          </w:p>
          <w:p w:rsidR="00EA7AA1" w:rsidRDefault="009F56B5">
            <w:pPr>
              <w:numPr>
                <w:ilvl w:val="0"/>
                <w:numId w:val="7"/>
              </w:numPr>
              <w:jc w:val="both"/>
              <w:rPr>
                <w:rFonts w:ascii="Arial Narrow" w:eastAsia="Arial Narrow" w:hAnsi="Arial Narrow" w:cs="Arial Narrow"/>
                <w:sz w:val="22"/>
                <w:szCs w:val="22"/>
              </w:rPr>
            </w:pPr>
            <w:r>
              <w:rPr>
                <w:rFonts w:ascii="Arial Narrow" w:eastAsia="Arial Narrow" w:hAnsi="Arial Narrow" w:cs="Arial Narrow"/>
                <w:sz w:val="22"/>
                <w:szCs w:val="22"/>
              </w:rPr>
              <w:t>Licencia de conducción categoría C1.</w:t>
            </w:r>
          </w:p>
          <w:p w:rsidR="00EA7AA1" w:rsidRDefault="009F56B5">
            <w:pPr>
              <w:numPr>
                <w:ilvl w:val="0"/>
                <w:numId w:val="7"/>
              </w:numPr>
              <w:jc w:val="both"/>
              <w:rPr>
                <w:rFonts w:ascii="Arial Narrow" w:eastAsia="Arial Narrow" w:hAnsi="Arial Narrow" w:cs="Arial Narrow"/>
                <w:sz w:val="22"/>
                <w:szCs w:val="22"/>
              </w:rPr>
            </w:pPr>
            <w:r>
              <w:rPr>
                <w:rFonts w:ascii="Arial Narrow" w:eastAsia="Arial Narrow" w:hAnsi="Arial Narrow" w:cs="Arial Narrow"/>
                <w:sz w:val="22"/>
                <w:szCs w:val="22"/>
              </w:rPr>
              <w:t>Certificación de manejo defensivo.</w:t>
            </w:r>
          </w:p>
          <w:p w:rsidR="00EA7AA1" w:rsidRDefault="00EA7AA1">
            <w:pPr>
              <w:ind w:firstLine="0"/>
              <w:jc w:val="both"/>
              <w:rPr>
                <w:rFonts w:ascii="Arial Narrow" w:eastAsia="Arial Narrow" w:hAnsi="Arial Narrow" w:cs="Arial Narrow"/>
                <w:sz w:val="22"/>
                <w:szCs w:val="22"/>
              </w:rPr>
            </w:pPr>
          </w:p>
          <w:p w:rsidR="00EA7AA1" w:rsidRDefault="009F56B5">
            <w:pPr>
              <w:pStyle w:val="Ttulo1"/>
              <w:numPr>
                <w:ilvl w:val="0"/>
                <w:numId w:val="2"/>
              </w:numPr>
            </w:pPr>
            <w:r>
              <w:t>MANTENIMIENTO DE COBERTURAS VEGETALES</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Esta actividad consiste en el mantenimiento de las coberturas vegetales existentes mediante la aplicación de fertilizantes químicos y orgánicos</w:t>
            </w:r>
            <w:r>
              <w:rPr>
                <w:rFonts w:ascii="Arial Narrow" w:eastAsia="Arial Narrow" w:hAnsi="Arial Narrow" w:cs="Arial Narrow"/>
                <w:b/>
                <w:sz w:val="22"/>
                <w:szCs w:val="22"/>
              </w:rPr>
              <w:t>,</w:t>
            </w:r>
            <w:r>
              <w:rPr>
                <w:rFonts w:ascii="Arial Narrow" w:eastAsia="Arial Narrow" w:hAnsi="Arial Narrow" w:cs="Arial Narrow"/>
                <w:sz w:val="22"/>
                <w:szCs w:val="22"/>
              </w:rPr>
              <w:t xml:space="preserve"> con el objetivo de fortalecer su desarrollo, garantizar una cobertura homogénea y mejorar las condiciones del suelo. Para su ejecución, se dispondrá de personal operativo capacitado, herramientas manuales, insumos agronómicos y equipos de aplicación</w:t>
            </w:r>
            <w:r>
              <w:rPr>
                <w:rFonts w:ascii="Arial Narrow" w:eastAsia="Arial Narrow" w:hAnsi="Arial Narrow" w:cs="Arial Narrow"/>
                <w:b/>
                <w:sz w:val="22"/>
                <w:szCs w:val="22"/>
              </w:rPr>
              <w:t>,</w:t>
            </w:r>
            <w:r>
              <w:rPr>
                <w:rFonts w:ascii="Arial Narrow" w:eastAsia="Arial Narrow" w:hAnsi="Arial Narrow" w:cs="Arial Narrow"/>
                <w:sz w:val="22"/>
                <w:szCs w:val="22"/>
              </w:rPr>
              <w:t xml:space="preserve"> bajo una programación concertada entre la Alcaldía </w:t>
            </w:r>
            <w:r>
              <w:rPr>
                <w:rFonts w:ascii="Arial Narrow" w:eastAsia="Arial Narrow" w:hAnsi="Arial Narrow" w:cs="Arial Narrow"/>
                <w:sz w:val="22"/>
                <w:szCs w:val="22"/>
              </w:rPr>
              <w:lastRenderedPageBreak/>
              <w:t xml:space="preserve">de Bucaramanga y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w:t>
            </w:r>
            <w:r>
              <w:rPr>
                <w:rFonts w:ascii="Arial Narrow" w:eastAsia="Arial Narrow" w:hAnsi="Arial Narrow" w:cs="Arial Narrow"/>
                <w:b/>
                <w:sz w:val="22"/>
                <w:szCs w:val="22"/>
              </w:rPr>
              <w:t>,</w:t>
            </w:r>
            <w:r>
              <w:rPr>
                <w:rFonts w:ascii="Arial Narrow" w:eastAsia="Arial Narrow" w:hAnsi="Arial Narrow" w:cs="Arial Narrow"/>
                <w:sz w:val="22"/>
                <w:szCs w:val="22"/>
              </w:rPr>
              <w:t xml:space="preserve"> conforme a las necesidades de intervención y la capacidad operativa disponible.</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CONDICIONES TÉCNICAS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Personal requerido para la actividad de mantenimiento de coberturas vegetales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A continuación, se presenta la distribución del personal requerido para la ejecución del contrato, con base en las actividades técnicas programadas. Se detallan los perfiles, cantidades y los nombres de los cargos.</w:t>
            </w:r>
          </w:p>
          <w:p w:rsidR="00EA7AA1" w:rsidRDefault="00EA7AA1">
            <w:pPr>
              <w:ind w:firstLine="0"/>
              <w:jc w:val="both"/>
              <w:rPr>
                <w:rFonts w:ascii="Arial Narrow" w:eastAsia="Arial Narrow" w:hAnsi="Arial Narrow" w:cs="Arial Narrow"/>
                <w:sz w:val="22"/>
                <w:szCs w:val="22"/>
              </w:rPr>
            </w:pPr>
          </w:p>
          <w:tbl>
            <w:tblPr>
              <w:tblStyle w:val="affffffff8"/>
              <w:tblW w:w="6505" w:type="dxa"/>
              <w:jc w:val="center"/>
              <w:tblInd w:w="0" w:type="dxa"/>
              <w:tblLayout w:type="fixed"/>
              <w:tblLook w:val="0400" w:firstRow="0" w:lastRow="0" w:firstColumn="0" w:lastColumn="0" w:noHBand="0" w:noVBand="1"/>
            </w:tblPr>
            <w:tblGrid>
              <w:gridCol w:w="1307"/>
              <w:gridCol w:w="4208"/>
              <w:gridCol w:w="990"/>
            </w:tblGrid>
            <w:tr w:rsidR="00EA7AA1">
              <w:trPr>
                <w:trHeight w:val="229"/>
                <w:jc w:val="center"/>
              </w:trPr>
              <w:tc>
                <w:tcPr>
                  <w:tcW w:w="13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Cargo</w:t>
                  </w:r>
                </w:p>
              </w:tc>
              <w:tc>
                <w:tcPr>
                  <w:tcW w:w="4208" w:type="dxa"/>
                  <w:tcBorders>
                    <w:top w:val="single" w:sz="4" w:space="0" w:color="000000"/>
                    <w:left w:val="nil"/>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Perfil requerido</w:t>
                  </w:r>
                </w:p>
              </w:tc>
              <w:tc>
                <w:tcPr>
                  <w:tcW w:w="990" w:type="dxa"/>
                  <w:tcBorders>
                    <w:top w:val="single" w:sz="4" w:space="0" w:color="000000"/>
                    <w:left w:val="nil"/>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proofErr w:type="spellStart"/>
                  <w:r>
                    <w:rPr>
                      <w:rFonts w:ascii="Arial Narrow" w:eastAsia="Arial Narrow" w:hAnsi="Arial Narrow" w:cs="Arial Narrow"/>
                      <w:b/>
                      <w:color w:val="000000"/>
                      <w:sz w:val="22"/>
                      <w:szCs w:val="22"/>
                    </w:rPr>
                    <w:t>Cant</w:t>
                  </w:r>
                  <w:proofErr w:type="spellEnd"/>
                  <w:r>
                    <w:rPr>
                      <w:rFonts w:ascii="Arial Narrow" w:eastAsia="Arial Narrow" w:hAnsi="Arial Narrow" w:cs="Arial Narrow"/>
                      <w:b/>
                      <w:color w:val="000000"/>
                      <w:sz w:val="22"/>
                      <w:szCs w:val="22"/>
                    </w:rPr>
                    <w:t>.</w:t>
                  </w:r>
                </w:p>
              </w:tc>
            </w:tr>
            <w:tr w:rsidR="00EA7AA1">
              <w:trPr>
                <w:trHeight w:val="916"/>
                <w:jc w:val="center"/>
              </w:trPr>
              <w:tc>
                <w:tcPr>
                  <w:tcW w:w="1307" w:type="dxa"/>
                  <w:tcBorders>
                    <w:top w:val="nil"/>
                    <w:left w:val="single" w:sz="4" w:space="0" w:color="000000"/>
                    <w:bottom w:val="single" w:sz="4" w:space="0" w:color="000000"/>
                    <w:right w:val="single" w:sz="4" w:space="0" w:color="000000"/>
                  </w:tcBorders>
                  <w:vAlign w:val="center"/>
                </w:tcPr>
                <w:p w:rsidR="00EA7AA1" w:rsidRDefault="009F56B5">
                  <w:pPr>
                    <w:ind w:firstLine="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Obrero</w:t>
                  </w:r>
                </w:p>
              </w:tc>
              <w:tc>
                <w:tcPr>
                  <w:tcW w:w="4208" w:type="dxa"/>
                  <w:tcBorders>
                    <w:top w:val="nil"/>
                    <w:left w:val="nil"/>
                    <w:bottom w:val="single" w:sz="4" w:space="0" w:color="000000"/>
                    <w:right w:val="single" w:sz="4" w:space="0" w:color="000000"/>
                  </w:tcBorders>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Operario con experiencia mínima de 6 meses en labores de jardinería, manejo de fertilizantes, mantenimiento de coberturas vegetales y trabajo en campo.</w:t>
                  </w:r>
                  <w:r>
                    <w:rPr>
                      <w:rFonts w:ascii="Arial Narrow" w:eastAsia="Arial Narrow" w:hAnsi="Arial Narrow" w:cs="Arial Narrow"/>
                      <w:color w:val="FF0000"/>
                      <w:sz w:val="22"/>
                      <w:szCs w:val="22"/>
                    </w:rPr>
                    <w:t xml:space="preserve"> </w:t>
                  </w:r>
                  <w:r>
                    <w:rPr>
                      <w:rFonts w:ascii="Arial Narrow" w:eastAsia="Arial Narrow" w:hAnsi="Arial Narrow" w:cs="Arial Narrow"/>
                      <w:sz w:val="22"/>
                      <w:szCs w:val="22"/>
                    </w:rPr>
                    <w:t>Para el operario encargado de aplicar los productos agroquímicos, deberá tener curso certificado en manejo de agroquímicos.</w:t>
                  </w:r>
                </w:p>
              </w:tc>
              <w:tc>
                <w:tcPr>
                  <w:tcW w:w="990"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10</w:t>
                  </w:r>
                </w:p>
              </w:tc>
            </w:tr>
            <w:tr w:rsidR="00EA7AA1">
              <w:trPr>
                <w:trHeight w:val="916"/>
                <w:jc w:val="center"/>
              </w:trPr>
              <w:tc>
                <w:tcPr>
                  <w:tcW w:w="1307" w:type="dxa"/>
                  <w:tcBorders>
                    <w:top w:val="nil"/>
                    <w:left w:val="single" w:sz="4" w:space="0" w:color="000000"/>
                    <w:bottom w:val="single" w:sz="4" w:space="0" w:color="000000"/>
                    <w:right w:val="single" w:sz="4" w:space="0" w:color="000000"/>
                  </w:tcBorders>
                  <w:vAlign w:val="center"/>
                </w:tcPr>
                <w:p w:rsidR="00EA7AA1" w:rsidRDefault="009F56B5">
                  <w:pPr>
                    <w:ind w:firstLine="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Profesional Líder </w:t>
                  </w:r>
                  <w:proofErr w:type="spellStart"/>
                  <w:r>
                    <w:rPr>
                      <w:rFonts w:ascii="Arial Narrow" w:eastAsia="Arial Narrow" w:hAnsi="Arial Narrow" w:cs="Arial Narrow"/>
                      <w:b/>
                      <w:color w:val="000000"/>
                      <w:sz w:val="22"/>
                      <w:szCs w:val="22"/>
                    </w:rPr>
                    <w:t>SST</w:t>
                  </w:r>
                  <w:proofErr w:type="spellEnd"/>
                </w:p>
              </w:tc>
              <w:tc>
                <w:tcPr>
                  <w:tcW w:w="4208" w:type="dxa"/>
                  <w:tcBorders>
                    <w:top w:val="nil"/>
                    <w:left w:val="nil"/>
                    <w:bottom w:val="single" w:sz="4" w:space="0" w:color="000000"/>
                    <w:right w:val="single" w:sz="4" w:space="0" w:color="000000"/>
                  </w:tcBorders>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Ingeniero(a) y/o profesional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o profesional con especialización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con licencia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que cuente con dos años de experiencia profesional certificada en el sector de aseo, mantenimiento urbano, jardinería o construcción, como responsable del diseño e implementación de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w:t>
                  </w: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Curso de 50 horas del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w:t>
                  </w:r>
                </w:p>
              </w:tc>
              <w:tc>
                <w:tcPr>
                  <w:tcW w:w="990"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916"/>
                <w:jc w:val="center"/>
              </w:trPr>
              <w:tc>
                <w:tcPr>
                  <w:tcW w:w="1307" w:type="dxa"/>
                  <w:tcBorders>
                    <w:top w:val="nil"/>
                    <w:left w:val="single" w:sz="4" w:space="0" w:color="000000"/>
                    <w:bottom w:val="single" w:sz="4" w:space="0" w:color="000000"/>
                    <w:right w:val="single" w:sz="4" w:space="0" w:color="000000"/>
                  </w:tcBorders>
                  <w:vAlign w:val="center"/>
                </w:tcPr>
                <w:p w:rsidR="00EA7AA1" w:rsidRDefault="009F56B5">
                  <w:pPr>
                    <w:ind w:hanging="2"/>
                    <w:rPr>
                      <w:rFonts w:ascii="Arial Narrow" w:eastAsia="Arial Narrow" w:hAnsi="Arial Narrow" w:cs="Arial Narrow"/>
                      <w:b/>
                      <w:color w:val="000000"/>
                      <w:sz w:val="22"/>
                      <w:szCs w:val="22"/>
                    </w:rPr>
                  </w:pPr>
                  <w:r>
                    <w:rPr>
                      <w:rFonts w:ascii="Arial Narrow" w:eastAsia="Arial Narrow" w:hAnsi="Arial Narrow" w:cs="Arial Narrow"/>
                      <w:sz w:val="22"/>
                      <w:szCs w:val="22"/>
                    </w:rPr>
                    <w:t>Ingeniero Forestal o Ambiental o Afines</w:t>
                  </w:r>
                </w:p>
              </w:tc>
              <w:tc>
                <w:tcPr>
                  <w:tcW w:w="4208" w:type="dxa"/>
                  <w:tcBorders>
                    <w:top w:val="nil"/>
                    <w:left w:val="nil"/>
                    <w:bottom w:val="single" w:sz="4" w:space="0" w:color="000000"/>
                    <w:right w:val="single" w:sz="4" w:space="0" w:color="000000"/>
                  </w:tcBorders>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Profesional titulado con experiencia mínima de seis (6) meses en establecimiento y manejo de coberturas vegetales. </w:t>
                  </w:r>
                </w:p>
              </w:tc>
              <w:tc>
                <w:tcPr>
                  <w:tcW w:w="990"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bl>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DOTACIÓN: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El contratista deberá suministrar la siguiente dotación para todos los cargos relacionados y ser suministrada a lo largo de la ejecución del contrato.</w:t>
            </w:r>
          </w:p>
          <w:p w:rsidR="00EA7AA1" w:rsidRDefault="00EA7AA1">
            <w:pPr>
              <w:ind w:firstLine="0"/>
              <w:jc w:val="both"/>
              <w:rPr>
                <w:rFonts w:ascii="Arial Narrow" w:eastAsia="Arial Narrow" w:hAnsi="Arial Narrow" w:cs="Arial Narrow"/>
                <w:b/>
                <w:sz w:val="22"/>
                <w:szCs w:val="22"/>
              </w:rPr>
            </w:pPr>
          </w:p>
          <w:tbl>
            <w:tblPr>
              <w:tblStyle w:val="affffffff9"/>
              <w:tblW w:w="6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7"/>
              <w:gridCol w:w="1213"/>
              <w:gridCol w:w="1213"/>
            </w:tblGrid>
            <w:tr w:rsidR="00EA7AA1">
              <w:trPr>
                <w:trHeight w:val="351"/>
                <w:jc w:val="center"/>
              </w:trPr>
              <w:tc>
                <w:tcPr>
                  <w:tcW w:w="4157" w:type="dxa"/>
                  <w:shd w:val="clear" w:color="auto" w:fill="BFBFBF"/>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b/>
                      <w:sz w:val="22"/>
                      <w:szCs w:val="22"/>
                    </w:rPr>
                    <w:t>ARTÍCULO / PRENDA (obrero)s</w:t>
                  </w:r>
                </w:p>
              </w:tc>
              <w:tc>
                <w:tcPr>
                  <w:tcW w:w="1213"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Duración</w:t>
                  </w:r>
                </w:p>
              </w:tc>
              <w:tc>
                <w:tcPr>
                  <w:tcW w:w="1213" w:type="dxa"/>
                  <w:shd w:val="clear" w:color="auto" w:fill="BFBFBF"/>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b/>
                      <w:sz w:val="22"/>
                      <w:szCs w:val="22"/>
                    </w:rPr>
                    <w:t>UNIDAD / PERSONA</w:t>
                  </w:r>
                </w:p>
              </w:tc>
            </w:tr>
            <w:tr w:rsidR="00EA7AA1">
              <w:trPr>
                <w:trHeight w:val="461"/>
                <w:jc w:val="center"/>
              </w:trPr>
              <w:tc>
                <w:tcPr>
                  <w:tcW w:w="415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bordada con logo y </w:t>
                  </w:r>
                  <w:proofErr w:type="spellStart"/>
                  <w:r>
                    <w:rPr>
                      <w:rFonts w:ascii="Arial Narrow" w:eastAsia="Arial Narrow" w:hAnsi="Arial Narrow" w:cs="Arial Narrow"/>
                      <w:sz w:val="22"/>
                      <w:szCs w:val="22"/>
                    </w:rPr>
                    <w:t>reflectivo</w:t>
                  </w:r>
                  <w:proofErr w:type="spellEnd"/>
                  <w:r>
                    <w:rPr>
                      <w:rFonts w:ascii="Arial Narrow" w:eastAsia="Arial Narrow" w:hAnsi="Arial Narrow" w:cs="Arial Narrow"/>
                      <w:sz w:val="22"/>
                      <w:szCs w:val="22"/>
                    </w:rPr>
                    <w:t xml:space="preserve"> (pecho, espada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2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69"/>
                <w:jc w:val="center"/>
              </w:trPr>
              <w:tc>
                <w:tcPr>
                  <w:tcW w:w="415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 bordado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la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61"/>
                <w:jc w:val="center"/>
              </w:trPr>
              <w:tc>
                <w:tcPr>
                  <w:tcW w:w="4157"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Gorra capuchón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30"/>
                <w:jc w:val="center"/>
              </w:trPr>
              <w:tc>
                <w:tcPr>
                  <w:tcW w:w="4157"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Botas de seguridad de cuero con puntera</w:t>
                  </w:r>
                </w:p>
              </w:tc>
              <w:tc>
                <w:tcPr>
                  <w:tcW w:w="12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tbl>
            <w:tblPr>
              <w:tblStyle w:val="affffffffa"/>
              <w:tblW w:w="65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4"/>
              <w:gridCol w:w="1276"/>
              <w:gridCol w:w="1185"/>
            </w:tblGrid>
            <w:tr w:rsidR="00EA7AA1">
              <w:trPr>
                <w:trHeight w:val="363"/>
                <w:jc w:val="center"/>
              </w:trPr>
              <w:tc>
                <w:tcPr>
                  <w:tcW w:w="4074"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ARTÍCULO / PRENDA (profesional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/ingeniero forestal)</w:t>
                  </w:r>
                </w:p>
              </w:tc>
              <w:tc>
                <w:tcPr>
                  <w:tcW w:w="1276"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Duración</w:t>
                  </w:r>
                </w:p>
              </w:tc>
              <w:tc>
                <w:tcPr>
                  <w:tcW w:w="1185"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496"/>
                <w:jc w:val="center"/>
              </w:trPr>
              <w:tc>
                <w:tcPr>
                  <w:tcW w:w="4074"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Chaleco con logo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7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18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02</w:t>
                  </w:r>
                </w:p>
              </w:tc>
            </w:tr>
            <w:tr w:rsidR="00EA7AA1">
              <w:trPr>
                <w:trHeight w:val="496"/>
                <w:jc w:val="center"/>
              </w:trPr>
              <w:tc>
                <w:tcPr>
                  <w:tcW w:w="4074"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27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18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01</w:t>
                  </w:r>
                </w:p>
                <w:p w:rsidR="00EA7AA1" w:rsidRDefault="00EA7AA1">
                  <w:pPr>
                    <w:ind w:firstLine="0"/>
                    <w:jc w:val="both"/>
                    <w:rPr>
                      <w:rFonts w:ascii="Arial Narrow" w:eastAsia="Arial Narrow" w:hAnsi="Arial Narrow" w:cs="Arial Narrow"/>
                      <w:sz w:val="22"/>
                      <w:szCs w:val="22"/>
                    </w:rPr>
                  </w:pPr>
                </w:p>
              </w:tc>
            </w:tr>
            <w:tr w:rsidR="00EA7AA1">
              <w:trPr>
                <w:trHeight w:val="496"/>
                <w:jc w:val="center"/>
              </w:trPr>
              <w:tc>
                <w:tcPr>
                  <w:tcW w:w="4074"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Botas de seguridad de cuero con puntera</w:t>
                  </w:r>
                </w:p>
              </w:tc>
              <w:tc>
                <w:tcPr>
                  <w:tcW w:w="127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18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9F56B5">
            <w:pPr>
              <w:ind w:right="72"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Nota 1: </w:t>
            </w:r>
            <w:r>
              <w:rPr>
                <w:rFonts w:ascii="Arial Narrow" w:eastAsia="Arial Narrow" w:hAnsi="Arial Narrow" w:cs="Arial Narrow"/>
                <w:sz w:val="22"/>
                <w:szCs w:val="22"/>
              </w:rPr>
              <w:t>En caso de deterioro, perdida o daño el contratista deberá asumir el respectivo cambio o reemplazo del elemento a su costo.</w:t>
            </w:r>
            <w:r>
              <w:rPr>
                <w:rFonts w:ascii="Arial Narrow" w:eastAsia="Arial Narrow" w:hAnsi="Arial Narrow" w:cs="Arial Narrow"/>
                <w:b/>
                <w:sz w:val="22"/>
                <w:szCs w:val="22"/>
              </w:rPr>
              <w:t xml:space="preserve"> </w:t>
            </w:r>
          </w:p>
          <w:p w:rsidR="00EA7AA1" w:rsidRDefault="009F56B5">
            <w:pPr>
              <w:pStyle w:val="Ttulo3"/>
              <w:ind w:hanging="2"/>
              <w:rPr>
                <w:rFonts w:ascii="Arial Narrow" w:eastAsia="Arial Narrow" w:hAnsi="Arial Narrow" w:cs="Arial Narrow"/>
                <w:b w:val="0"/>
                <w:sz w:val="22"/>
                <w:szCs w:val="22"/>
              </w:rPr>
            </w:pPr>
            <w:r>
              <w:rPr>
                <w:rFonts w:ascii="Arial Narrow" w:eastAsia="Arial Narrow" w:hAnsi="Arial Narrow" w:cs="Arial Narrow"/>
                <w:sz w:val="22"/>
                <w:szCs w:val="22"/>
              </w:rPr>
              <w:lastRenderedPageBreak/>
              <w:t xml:space="preserve">Nota </w:t>
            </w:r>
            <w:r>
              <w:rPr>
                <w:rFonts w:ascii="Arial Narrow" w:eastAsia="Arial Narrow" w:hAnsi="Arial Narrow" w:cs="Arial Narrow"/>
                <w:b w:val="0"/>
                <w:sz w:val="22"/>
                <w:szCs w:val="22"/>
              </w:rPr>
              <w:t>2</w:t>
            </w:r>
            <w:r>
              <w:rPr>
                <w:rFonts w:ascii="Arial Narrow" w:eastAsia="Arial Narrow" w:hAnsi="Arial Narrow" w:cs="Arial Narrow"/>
                <w:sz w:val="22"/>
                <w:szCs w:val="22"/>
              </w:rPr>
              <w:t xml:space="preserve">: </w:t>
            </w:r>
            <w:r>
              <w:rPr>
                <w:rFonts w:ascii="Arial Narrow" w:eastAsia="Arial Narrow" w:hAnsi="Arial Narrow" w:cs="Arial Narrow"/>
                <w:b w:val="0"/>
                <w:sz w:val="22"/>
                <w:szCs w:val="22"/>
              </w:rPr>
              <w:t xml:space="preserve">todos los elementos de protección personal deben ser certificados y contar con las respectivas fichas técnicas y deberán ser entregados bajo la supervisión de la </w:t>
            </w:r>
            <w:proofErr w:type="spellStart"/>
            <w:r>
              <w:rPr>
                <w:rFonts w:ascii="Arial Narrow" w:eastAsia="Arial Narrow" w:hAnsi="Arial Narrow" w:cs="Arial Narrow"/>
                <w:b w:val="0"/>
                <w:sz w:val="22"/>
                <w:szCs w:val="22"/>
              </w:rPr>
              <w:t>EMAB</w:t>
            </w:r>
            <w:proofErr w:type="spellEnd"/>
            <w:r>
              <w:rPr>
                <w:rFonts w:ascii="Arial Narrow" w:eastAsia="Arial Narrow" w:hAnsi="Arial Narrow" w:cs="Arial Narrow"/>
                <w:b w:val="0"/>
                <w:sz w:val="22"/>
                <w:szCs w:val="22"/>
              </w:rPr>
              <w:t xml:space="preserve"> </w:t>
            </w:r>
            <w:proofErr w:type="spellStart"/>
            <w:r>
              <w:rPr>
                <w:rFonts w:ascii="Arial Narrow" w:eastAsia="Arial Narrow" w:hAnsi="Arial Narrow" w:cs="Arial Narrow"/>
                <w:b w:val="0"/>
                <w:sz w:val="22"/>
                <w:szCs w:val="22"/>
              </w:rPr>
              <w:t>S.A</w:t>
            </w:r>
            <w:proofErr w:type="spellEnd"/>
            <w:r>
              <w:rPr>
                <w:rFonts w:ascii="Arial Narrow" w:eastAsia="Arial Narrow" w:hAnsi="Arial Narrow" w:cs="Arial Narrow"/>
                <w:b w:val="0"/>
                <w:sz w:val="22"/>
                <w:szCs w:val="22"/>
              </w:rPr>
              <w:t xml:space="preserve"> </w:t>
            </w:r>
            <w:proofErr w:type="spellStart"/>
            <w:r>
              <w:rPr>
                <w:rFonts w:ascii="Arial Narrow" w:eastAsia="Arial Narrow" w:hAnsi="Arial Narrow" w:cs="Arial Narrow"/>
                <w:b w:val="0"/>
                <w:sz w:val="22"/>
                <w:szCs w:val="22"/>
              </w:rPr>
              <w:t>E.S.P</w:t>
            </w:r>
            <w:proofErr w:type="spellEnd"/>
            <w:r>
              <w:rPr>
                <w:rFonts w:ascii="Arial Narrow" w:eastAsia="Arial Narrow" w:hAnsi="Arial Narrow" w:cs="Arial Narrow"/>
                <w:b w:val="0"/>
                <w:sz w:val="22"/>
                <w:szCs w:val="22"/>
              </w:rPr>
              <w:t xml:space="preserve">. o a quien el supervisor del contrato designe como encargado o en su defecto al personal </w:t>
            </w:r>
            <w:proofErr w:type="spellStart"/>
            <w:r>
              <w:rPr>
                <w:rFonts w:ascii="Arial Narrow" w:eastAsia="Arial Narrow" w:hAnsi="Arial Narrow" w:cs="Arial Narrow"/>
                <w:b w:val="0"/>
                <w:sz w:val="22"/>
                <w:szCs w:val="22"/>
              </w:rPr>
              <w:t>SST</w:t>
            </w:r>
            <w:proofErr w:type="spellEnd"/>
            <w:r>
              <w:rPr>
                <w:rFonts w:ascii="Arial Narrow" w:eastAsia="Arial Narrow" w:hAnsi="Arial Narrow" w:cs="Arial Narrow"/>
                <w:b w:val="0"/>
                <w:sz w:val="22"/>
                <w:szCs w:val="22"/>
              </w:rPr>
              <w:t>.</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ELEMENTOS DE PROTECCIÓN PERSONAL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conforme a la frecuencia señalada en el siguiente cuadro, conforme a la normatividad vigente y contar con las respectivas certificaciones y fichas técnicas (según normatividad vigente). </w:t>
            </w:r>
          </w:p>
          <w:p w:rsidR="00EA7AA1" w:rsidRDefault="00EA7AA1">
            <w:pPr>
              <w:ind w:firstLine="0"/>
              <w:jc w:val="both"/>
              <w:rPr>
                <w:rFonts w:ascii="Arial Narrow" w:eastAsia="Arial Narrow" w:hAnsi="Arial Narrow" w:cs="Arial Narrow"/>
                <w:b/>
                <w:sz w:val="22"/>
                <w:szCs w:val="22"/>
              </w:rPr>
            </w:pPr>
          </w:p>
          <w:tbl>
            <w:tblPr>
              <w:tblStyle w:val="affffffffb"/>
              <w:tblW w:w="65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1548"/>
              <w:gridCol w:w="1484"/>
            </w:tblGrid>
            <w:tr w:rsidR="00EA7AA1">
              <w:trPr>
                <w:trHeight w:val="352"/>
                <w:jc w:val="center"/>
              </w:trPr>
              <w:tc>
                <w:tcPr>
                  <w:tcW w:w="3565" w:type="dxa"/>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(obrero de mantenimiento)</w:t>
                  </w:r>
                </w:p>
              </w:tc>
              <w:tc>
                <w:tcPr>
                  <w:tcW w:w="1548" w:type="dxa"/>
                  <w:shd w:val="clear" w:color="auto" w:fill="BFBFBF"/>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84"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Guantes de vaqueta refuerzo palma</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Guantes de </w:t>
                  </w:r>
                  <w:proofErr w:type="spellStart"/>
                  <w:r>
                    <w:rPr>
                      <w:rFonts w:ascii="Arial Narrow" w:eastAsia="Arial Narrow" w:hAnsi="Arial Narrow" w:cs="Arial Narrow"/>
                      <w:sz w:val="22"/>
                      <w:szCs w:val="22"/>
                    </w:rPr>
                    <w:t>anticorte</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CUT</w:t>
                  </w:r>
                  <w:proofErr w:type="spellEnd"/>
                  <w:r>
                    <w:rPr>
                      <w:rFonts w:ascii="Arial Narrow" w:eastAsia="Arial Narrow" w:hAnsi="Arial Narrow" w:cs="Arial Narrow"/>
                      <w:sz w:val="22"/>
                      <w:szCs w:val="22"/>
                    </w:rPr>
                    <w:t xml:space="preserve"> 5 nitrilo </w:t>
                  </w:r>
                  <w:proofErr w:type="spellStart"/>
                  <w:r>
                    <w:rPr>
                      <w:rFonts w:ascii="Arial Narrow" w:eastAsia="Arial Narrow" w:hAnsi="Arial Narrow" w:cs="Arial Narrow"/>
                      <w:sz w:val="22"/>
                      <w:szCs w:val="22"/>
                    </w:rPr>
                    <w:t>FOAM</w:t>
                  </w:r>
                  <w:proofErr w:type="spellEnd"/>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Guante de protección contra microorganismos nitrilo Verde de 13″ </w:t>
                  </w:r>
                  <w:proofErr w:type="spellStart"/>
                  <w:r>
                    <w:rPr>
                      <w:rFonts w:ascii="Arial Narrow" w:eastAsia="Arial Narrow" w:hAnsi="Arial Narrow" w:cs="Arial Narrow"/>
                      <w:sz w:val="22"/>
                      <w:szCs w:val="22"/>
                    </w:rPr>
                    <w:t>steelpro</w:t>
                  </w:r>
                  <w:proofErr w:type="spellEnd"/>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Guantes de nitrilo Sandy</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Marcarilla</w:t>
                  </w:r>
                  <w:proofErr w:type="spellEnd"/>
                  <w:r>
                    <w:rPr>
                      <w:rFonts w:ascii="Arial Narrow" w:eastAsia="Arial Narrow" w:hAnsi="Arial Narrow" w:cs="Arial Narrow"/>
                      <w:sz w:val="22"/>
                      <w:szCs w:val="22"/>
                    </w:rPr>
                    <w:t xml:space="preserve"> media cara para gases y partículas </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 contrato</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jc w:val="center"/>
              </w:trPr>
              <w:tc>
                <w:tcPr>
                  <w:tcW w:w="3565"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Filtro mixto para, contra gases y vapores orgánicos, disolventes y partículas (par)</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 contrato</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56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565"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548"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84" w:type="dxa"/>
                  <w:vAlign w:val="center"/>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EA7AA1">
            <w:pPr>
              <w:ind w:firstLine="0"/>
              <w:jc w:val="both"/>
              <w:rPr>
                <w:rFonts w:ascii="Arial Narrow" w:eastAsia="Arial Narrow" w:hAnsi="Arial Narrow" w:cs="Arial Narrow"/>
                <w:b/>
                <w:sz w:val="22"/>
                <w:szCs w:val="22"/>
              </w:rPr>
            </w:pPr>
          </w:p>
          <w:p w:rsidR="00EA7AA1" w:rsidRDefault="00EA7AA1">
            <w:pPr>
              <w:ind w:firstLine="0"/>
              <w:jc w:val="both"/>
              <w:rPr>
                <w:rFonts w:ascii="Arial Narrow" w:eastAsia="Arial Narrow" w:hAnsi="Arial Narrow" w:cs="Arial Narrow"/>
                <w:b/>
                <w:sz w:val="22"/>
                <w:szCs w:val="22"/>
              </w:rPr>
            </w:pPr>
          </w:p>
          <w:tbl>
            <w:tblPr>
              <w:tblStyle w:val="affffffffc"/>
              <w:tblW w:w="69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6"/>
              <w:gridCol w:w="1799"/>
              <w:gridCol w:w="1495"/>
            </w:tblGrid>
            <w:tr w:rsidR="00EA7AA1">
              <w:trPr>
                <w:trHeight w:val="367"/>
                <w:jc w:val="center"/>
              </w:trPr>
              <w:tc>
                <w:tcPr>
                  <w:tcW w:w="3646" w:type="dxa"/>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ARTICULO (profesional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/ingeniero forestal)</w:t>
                  </w:r>
                </w:p>
              </w:tc>
              <w:tc>
                <w:tcPr>
                  <w:tcW w:w="1799"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95"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536"/>
                <w:jc w:val="center"/>
              </w:trPr>
              <w:tc>
                <w:tcPr>
                  <w:tcW w:w="3646" w:type="dxa"/>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w:t>
                  </w:r>
                </w:p>
              </w:tc>
              <w:tc>
                <w:tcPr>
                  <w:tcW w:w="1799"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95"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73"/>
                <w:jc w:val="center"/>
              </w:trPr>
              <w:tc>
                <w:tcPr>
                  <w:tcW w:w="3646" w:type="dxa"/>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799"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95"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73"/>
                <w:jc w:val="center"/>
              </w:trPr>
              <w:tc>
                <w:tcPr>
                  <w:tcW w:w="3646" w:type="dxa"/>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Guantes de nitrilo Sandy</w:t>
                  </w:r>
                </w:p>
              </w:tc>
              <w:tc>
                <w:tcPr>
                  <w:tcW w:w="1799"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95"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73"/>
                <w:jc w:val="center"/>
              </w:trPr>
              <w:tc>
                <w:tcPr>
                  <w:tcW w:w="3646" w:type="dxa"/>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799"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95"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262"/>
                <w:jc w:val="center"/>
              </w:trPr>
              <w:tc>
                <w:tcPr>
                  <w:tcW w:w="3646" w:type="dxa"/>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799"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95"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62"/>
                <w:jc w:val="center"/>
              </w:trPr>
              <w:tc>
                <w:tcPr>
                  <w:tcW w:w="3646" w:type="dxa"/>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799"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95"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ind w:right="72"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Nota 1: </w:t>
            </w:r>
            <w:r>
              <w:rPr>
                <w:rFonts w:ascii="Arial Narrow" w:eastAsia="Arial Narrow" w:hAnsi="Arial Narrow" w:cs="Arial Narrow"/>
                <w:sz w:val="22"/>
                <w:szCs w:val="22"/>
              </w:rPr>
              <w:t>En caso de deterioro, perdida o daño el contratista deberá asumir el respectivo cambio o reemplazo del elemento a su costo.</w:t>
            </w:r>
            <w:r>
              <w:rPr>
                <w:rFonts w:ascii="Arial Narrow" w:eastAsia="Arial Narrow" w:hAnsi="Arial Narrow" w:cs="Arial Narrow"/>
                <w:b/>
                <w:sz w:val="22"/>
                <w:szCs w:val="22"/>
              </w:rPr>
              <w:t xml:space="preserve"> </w:t>
            </w:r>
          </w:p>
          <w:p w:rsidR="00EA7AA1" w:rsidRDefault="009F56B5">
            <w:pPr>
              <w:pStyle w:val="Ttulo3"/>
              <w:ind w:hanging="2"/>
              <w:rPr>
                <w:rFonts w:ascii="Arial Narrow" w:eastAsia="Arial Narrow" w:hAnsi="Arial Narrow" w:cs="Arial Narrow"/>
                <w:b w:val="0"/>
                <w:sz w:val="22"/>
                <w:szCs w:val="22"/>
              </w:rPr>
            </w:pPr>
            <w:r>
              <w:rPr>
                <w:rFonts w:ascii="Arial Narrow" w:eastAsia="Arial Narrow" w:hAnsi="Arial Narrow" w:cs="Arial Narrow"/>
                <w:sz w:val="22"/>
                <w:szCs w:val="22"/>
              </w:rPr>
              <w:t xml:space="preserve">Nota </w:t>
            </w:r>
            <w:r>
              <w:rPr>
                <w:rFonts w:ascii="Arial Narrow" w:eastAsia="Arial Narrow" w:hAnsi="Arial Narrow" w:cs="Arial Narrow"/>
                <w:b w:val="0"/>
                <w:sz w:val="22"/>
                <w:szCs w:val="22"/>
              </w:rPr>
              <w:t>2</w:t>
            </w:r>
            <w:r>
              <w:rPr>
                <w:rFonts w:ascii="Arial Narrow" w:eastAsia="Arial Narrow" w:hAnsi="Arial Narrow" w:cs="Arial Narrow"/>
                <w:sz w:val="22"/>
                <w:szCs w:val="22"/>
              </w:rPr>
              <w:t xml:space="preserve">: </w:t>
            </w:r>
            <w:r>
              <w:rPr>
                <w:rFonts w:ascii="Arial Narrow" w:eastAsia="Arial Narrow" w:hAnsi="Arial Narrow" w:cs="Arial Narrow"/>
                <w:b w:val="0"/>
                <w:sz w:val="22"/>
                <w:szCs w:val="22"/>
              </w:rPr>
              <w:t xml:space="preserve">todos los elementos de protección personal deben ser certificados y contar con las respectivas fichas técnicas y deberán ser entregados bajo la supervisión de la </w:t>
            </w:r>
            <w:proofErr w:type="spellStart"/>
            <w:r>
              <w:rPr>
                <w:rFonts w:ascii="Arial Narrow" w:eastAsia="Arial Narrow" w:hAnsi="Arial Narrow" w:cs="Arial Narrow"/>
                <w:b w:val="0"/>
                <w:sz w:val="22"/>
                <w:szCs w:val="22"/>
              </w:rPr>
              <w:t>EMAB</w:t>
            </w:r>
            <w:proofErr w:type="spellEnd"/>
            <w:r>
              <w:rPr>
                <w:rFonts w:ascii="Arial Narrow" w:eastAsia="Arial Narrow" w:hAnsi="Arial Narrow" w:cs="Arial Narrow"/>
                <w:b w:val="0"/>
                <w:sz w:val="22"/>
                <w:szCs w:val="22"/>
              </w:rPr>
              <w:t xml:space="preserve"> </w:t>
            </w:r>
            <w:proofErr w:type="spellStart"/>
            <w:r>
              <w:rPr>
                <w:rFonts w:ascii="Arial Narrow" w:eastAsia="Arial Narrow" w:hAnsi="Arial Narrow" w:cs="Arial Narrow"/>
                <w:b w:val="0"/>
                <w:sz w:val="22"/>
                <w:szCs w:val="22"/>
              </w:rPr>
              <w:t>S.A</w:t>
            </w:r>
            <w:proofErr w:type="spellEnd"/>
            <w:r>
              <w:rPr>
                <w:rFonts w:ascii="Arial Narrow" w:eastAsia="Arial Narrow" w:hAnsi="Arial Narrow" w:cs="Arial Narrow"/>
                <w:b w:val="0"/>
                <w:sz w:val="22"/>
                <w:szCs w:val="22"/>
              </w:rPr>
              <w:t xml:space="preserve"> </w:t>
            </w:r>
            <w:proofErr w:type="spellStart"/>
            <w:r>
              <w:rPr>
                <w:rFonts w:ascii="Arial Narrow" w:eastAsia="Arial Narrow" w:hAnsi="Arial Narrow" w:cs="Arial Narrow"/>
                <w:b w:val="0"/>
                <w:sz w:val="22"/>
                <w:szCs w:val="22"/>
              </w:rPr>
              <w:t>E.S.P</w:t>
            </w:r>
            <w:proofErr w:type="spellEnd"/>
            <w:r>
              <w:rPr>
                <w:rFonts w:ascii="Arial Narrow" w:eastAsia="Arial Narrow" w:hAnsi="Arial Narrow" w:cs="Arial Narrow"/>
                <w:b w:val="0"/>
                <w:sz w:val="22"/>
                <w:szCs w:val="22"/>
              </w:rPr>
              <w:t xml:space="preserve">. o a quien el supervisor del contrato designe como encargado o en su defecto al personal </w:t>
            </w:r>
            <w:proofErr w:type="spellStart"/>
            <w:r>
              <w:rPr>
                <w:rFonts w:ascii="Arial Narrow" w:eastAsia="Arial Narrow" w:hAnsi="Arial Narrow" w:cs="Arial Narrow"/>
                <w:b w:val="0"/>
                <w:sz w:val="22"/>
                <w:szCs w:val="22"/>
              </w:rPr>
              <w:t>SST</w:t>
            </w:r>
            <w:proofErr w:type="spellEnd"/>
            <w:r>
              <w:rPr>
                <w:rFonts w:ascii="Arial Narrow" w:eastAsia="Arial Narrow" w:hAnsi="Arial Narrow" w:cs="Arial Narrow"/>
                <w:b w:val="0"/>
                <w:sz w:val="22"/>
                <w:szCs w:val="22"/>
              </w:rPr>
              <w:t>.</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HERRAMIENTAS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Se recomienda que el contratista cada cuadrilla que se encargara de la ejecución de limpieza de parques de los siguientes insumos y herramientas para la prestación del servicio </w:t>
            </w:r>
          </w:p>
          <w:p w:rsidR="00EA7AA1" w:rsidRDefault="00EA7AA1">
            <w:pPr>
              <w:ind w:firstLine="0"/>
              <w:jc w:val="both"/>
              <w:rPr>
                <w:rFonts w:ascii="Arial Narrow" w:eastAsia="Arial Narrow" w:hAnsi="Arial Narrow" w:cs="Arial Narrow"/>
                <w:sz w:val="22"/>
                <w:szCs w:val="22"/>
              </w:rPr>
            </w:pPr>
          </w:p>
          <w:tbl>
            <w:tblPr>
              <w:tblStyle w:val="affffffffd"/>
              <w:tblW w:w="65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7"/>
              <w:gridCol w:w="2560"/>
              <w:gridCol w:w="803"/>
            </w:tblGrid>
            <w:tr w:rsidR="00EA7AA1">
              <w:trPr>
                <w:trHeight w:val="144"/>
                <w:jc w:val="center"/>
              </w:trPr>
              <w:tc>
                <w:tcPr>
                  <w:tcW w:w="3177" w:type="dxa"/>
                  <w:shd w:val="clear" w:color="auto" w:fill="BFBFBF"/>
                  <w:vAlign w:val="bottom"/>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HERRAMIENTA</w:t>
                  </w:r>
                </w:p>
              </w:tc>
              <w:tc>
                <w:tcPr>
                  <w:tcW w:w="2560" w:type="dxa"/>
                  <w:shd w:val="clear" w:color="auto" w:fill="BFBFBF"/>
                  <w:vAlign w:val="bottom"/>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UNIDAD</w:t>
                  </w:r>
                </w:p>
              </w:tc>
              <w:tc>
                <w:tcPr>
                  <w:tcW w:w="803" w:type="dxa"/>
                  <w:shd w:val="clear" w:color="auto" w:fill="BFBFBF"/>
                  <w:vAlign w:val="center"/>
                </w:tcPr>
                <w:p w:rsidR="00EA7AA1" w:rsidRDefault="009F56B5">
                  <w:pPr>
                    <w:ind w:firstLine="0"/>
                    <w:jc w:val="center"/>
                    <w:rPr>
                      <w:rFonts w:ascii="Arial Narrow" w:eastAsia="Arial Narrow" w:hAnsi="Arial Narrow" w:cs="Arial Narrow"/>
                      <w:b/>
                      <w:sz w:val="22"/>
                      <w:szCs w:val="22"/>
                    </w:rPr>
                  </w:pPr>
                  <w:proofErr w:type="spellStart"/>
                  <w:r>
                    <w:rPr>
                      <w:rFonts w:ascii="Arial Narrow" w:eastAsia="Arial Narrow" w:hAnsi="Arial Narrow" w:cs="Arial Narrow"/>
                      <w:b/>
                      <w:sz w:val="22"/>
                      <w:szCs w:val="22"/>
                    </w:rPr>
                    <w:t>CANT</w:t>
                  </w:r>
                  <w:proofErr w:type="spellEnd"/>
                  <w:r>
                    <w:rPr>
                      <w:rFonts w:ascii="Arial Narrow" w:eastAsia="Arial Narrow" w:hAnsi="Arial Narrow" w:cs="Arial Narrow"/>
                      <w:b/>
                      <w:sz w:val="22"/>
                      <w:szCs w:val="22"/>
                    </w:rPr>
                    <w:t xml:space="preserve">. </w:t>
                  </w:r>
                </w:p>
              </w:tc>
            </w:tr>
            <w:tr w:rsidR="00EA7AA1">
              <w:trPr>
                <w:trHeight w:val="144"/>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Pala draga con cabo </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290"/>
                <w:jc w:val="center"/>
              </w:trPr>
              <w:tc>
                <w:tcPr>
                  <w:tcW w:w="3177" w:type="dxa"/>
                  <w:vAlign w:val="bottom"/>
                </w:tcPr>
                <w:p w:rsidR="00EA7AA1" w:rsidRDefault="009F56B5">
                  <w:pPr>
                    <w:ind w:firstLine="0"/>
                    <w:rPr>
                      <w:rFonts w:ascii="Arial Narrow" w:eastAsia="Arial Narrow" w:hAnsi="Arial Narrow" w:cs="Arial Narrow"/>
                      <w:sz w:val="22"/>
                      <w:szCs w:val="22"/>
                    </w:rPr>
                  </w:pPr>
                  <w:proofErr w:type="spellStart"/>
                  <w:r>
                    <w:rPr>
                      <w:rFonts w:ascii="Arial Narrow" w:eastAsia="Arial Narrow" w:hAnsi="Arial Narrow" w:cs="Arial Narrow"/>
                      <w:sz w:val="22"/>
                      <w:szCs w:val="22"/>
                    </w:rPr>
                    <w:t>Palín</w:t>
                  </w:r>
                  <w:proofErr w:type="spellEnd"/>
                  <w:r>
                    <w:rPr>
                      <w:rFonts w:ascii="Arial Narrow" w:eastAsia="Arial Narrow" w:hAnsi="Arial Narrow" w:cs="Arial Narrow"/>
                      <w:sz w:val="22"/>
                      <w:szCs w:val="22"/>
                    </w:rPr>
                    <w:t xml:space="preserve"> o pala de mano con cabo</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 contrato </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290"/>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Azadón con cabo </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 contrato </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290"/>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Machete de 20 in con funda </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 contrato </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144"/>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Tijeras de poda</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144"/>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Baldes plásticos (10-20 L)</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290"/>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Regadera metálica/plástica</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 contrato </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90"/>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Carretilla metálica</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 contrato </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90"/>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cuchillo de jardinería</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Duración de contrato</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290"/>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Cinta métrica (30 m)</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 contrato </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90"/>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Bolsas </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100</w:t>
                  </w:r>
                </w:p>
              </w:tc>
            </w:tr>
            <w:tr w:rsidR="00EA7AA1">
              <w:trPr>
                <w:trHeight w:val="290"/>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Cinta de señalización por rollo 500 m</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Duración de contrato</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3</w:t>
                  </w:r>
                </w:p>
              </w:tc>
            </w:tr>
            <w:tr w:rsidR="00EA7AA1">
              <w:trPr>
                <w:trHeight w:val="290"/>
                <w:jc w:val="center"/>
              </w:trPr>
              <w:tc>
                <w:tcPr>
                  <w:tcW w:w="3177" w:type="dxa"/>
                  <w:vAlign w:val="bottom"/>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Conos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de 70 cm</w:t>
                  </w:r>
                </w:p>
              </w:tc>
              <w:tc>
                <w:tcPr>
                  <w:tcW w:w="2560" w:type="dxa"/>
                  <w:vAlign w:val="bottom"/>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Duración de contrato</w:t>
                  </w:r>
                </w:p>
              </w:tc>
              <w:tc>
                <w:tcPr>
                  <w:tcW w:w="803"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6</w:t>
                  </w:r>
                </w:p>
              </w:tc>
            </w:tr>
          </w:tbl>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Nota:   </w:t>
            </w:r>
            <w:r>
              <w:rPr>
                <w:rFonts w:ascii="Arial Narrow" w:eastAsia="Arial Narrow" w:hAnsi="Arial Narrow" w:cs="Arial Narrow"/>
                <w:sz w:val="22"/>
                <w:szCs w:val="22"/>
              </w:rPr>
              <w:t xml:space="preserve">El contratista deberá suministrar las herramientas y demás elementos que se requieran para el adecuado e ininterrumpido servicio de la actividad de mantenimiento de coberturas vegetales; así mismo será el encargado del mantenimiento de los equipos suministrados. En caso de que uno de los equipos quede fuera de servicio deberá garantizar el reemplazo inmediato del mismo. </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EQUIPOS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Para el desarrollo de las actividades de mantenimiento de coberturas vegetales, se contará con el uso de cuatro (4) bombas de espalda con capacidad de 20 litros, destinadas a apoyar los procesos de aplicación de fertilizantes líquidos orgánicos y químicos, según las necesidades nutricionales del material vegetal establecido. Estos equipos permiten realizar una distribución uniforme, dosificada y dirigida del producto sobre las coberturas, favoreciendo su absorción y reduciendo pérdidas por escorrentía o evaporación.</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Adicionalmente, las bombas podrán ser utilizadas en labores de fumigación preventiva, orientadas al control de plagas y enfermedades que comprometan el desarrollo fisiológico de las especies vegetales implantadas. El uso de este tipo de herramientas contribuye a mejorar la eficiencia operativa, garantizar la seguridad del personal y optimizar el uso de insumos en campo, bajo condiciones controladas y técnicas.</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ACTIVIDADES TÉCNICAS EN MANTENIMIENTO DE COBERTURAS VEGETALES </w:t>
            </w:r>
          </w:p>
          <w:p w:rsidR="00EA7AA1" w:rsidRDefault="00EA7AA1">
            <w:pPr>
              <w:ind w:firstLine="0"/>
              <w:jc w:val="both"/>
              <w:rPr>
                <w:rFonts w:ascii="Arial Narrow" w:eastAsia="Arial Narrow" w:hAnsi="Arial Narrow" w:cs="Arial Narrow"/>
                <w:b/>
                <w:sz w:val="22"/>
                <w:szCs w:val="22"/>
              </w:rPr>
            </w:pPr>
          </w:p>
          <w:tbl>
            <w:tblPr>
              <w:tblStyle w:val="affffffffe"/>
              <w:tblW w:w="7170" w:type="dxa"/>
              <w:tblInd w:w="0" w:type="dxa"/>
              <w:tblLayout w:type="fixed"/>
              <w:tblLook w:val="0400" w:firstRow="0" w:lastRow="0" w:firstColumn="0" w:lastColumn="0" w:noHBand="0" w:noVBand="1"/>
            </w:tblPr>
            <w:tblGrid>
              <w:gridCol w:w="1298"/>
              <w:gridCol w:w="1919"/>
              <w:gridCol w:w="3953"/>
            </w:tblGrid>
            <w:tr w:rsidR="00EA7AA1">
              <w:trPr>
                <w:trHeight w:val="448"/>
              </w:trPr>
              <w:tc>
                <w:tcPr>
                  <w:tcW w:w="1298" w:type="dxa"/>
                  <w:tcBorders>
                    <w:top w:val="single" w:sz="8" w:space="0" w:color="000000"/>
                    <w:left w:val="single" w:sz="8" w:space="0" w:color="000000"/>
                    <w:bottom w:val="single" w:sz="8"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Etapa</w:t>
                  </w:r>
                </w:p>
              </w:tc>
              <w:tc>
                <w:tcPr>
                  <w:tcW w:w="1919" w:type="dxa"/>
                  <w:tcBorders>
                    <w:top w:val="single" w:sz="8" w:space="0" w:color="000000"/>
                    <w:left w:val="nil"/>
                    <w:bottom w:val="single" w:sz="8"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Actividad</w:t>
                  </w:r>
                </w:p>
              </w:tc>
              <w:tc>
                <w:tcPr>
                  <w:tcW w:w="3953" w:type="dxa"/>
                  <w:tcBorders>
                    <w:top w:val="single" w:sz="8" w:space="0" w:color="000000"/>
                    <w:left w:val="nil"/>
                    <w:bottom w:val="single" w:sz="8" w:space="0" w:color="000000"/>
                    <w:right w:val="single" w:sz="8"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Descripción técnica / Alcance</w:t>
                  </w:r>
                </w:p>
              </w:tc>
            </w:tr>
            <w:tr w:rsidR="00EA7AA1">
              <w:trPr>
                <w:trHeight w:val="862"/>
              </w:trPr>
              <w:tc>
                <w:tcPr>
                  <w:tcW w:w="1298" w:type="dxa"/>
                  <w:vMerge w:val="restart"/>
                  <w:tcBorders>
                    <w:top w:val="nil"/>
                    <w:left w:val="single" w:sz="8" w:space="0" w:color="000000"/>
                    <w:bottom w:val="single" w:sz="8"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Diagnóstico inicial</w:t>
                  </w:r>
                </w:p>
              </w:tc>
              <w:tc>
                <w:tcPr>
                  <w:tcW w:w="1919"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 Evaluación del estado de cobertura</w:t>
                  </w:r>
                </w:p>
              </w:tc>
              <w:tc>
                <w:tcPr>
                  <w:tcW w:w="3953" w:type="dxa"/>
                  <w:tcBorders>
                    <w:top w:val="nil"/>
                    <w:left w:val="nil"/>
                    <w:bottom w:val="single" w:sz="4" w:space="0" w:color="000000"/>
                    <w:right w:val="single" w:sz="8"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Inspección visual para identificar áreas con pérdida de densidad, signos de estrés hídrico, </w:t>
                  </w:r>
                  <w:proofErr w:type="spellStart"/>
                  <w:r>
                    <w:rPr>
                      <w:rFonts w:ascii="Arial Narrow" w:eastAsia="Arial Narrow" w:hAnsi="Arial Narrow" w:cs="Arial Narrow"/>
                      <w:color w:val="000000"/>
                      <w:sz w:val="22"/>
                      <w:szCs w:val="22"/>
                    </w:rPr>
                    <w:t>amarillamiento</w:t>
                  </w:r>
                  <w:proofErr w:type="spellEnd"/>
                  <w:r>
                    <w:rPr>
                      <w:rFonts w:ascii="Arial Narrow" w:eastAsia="Arial Narrow" w:hAnsi="Arial Narrow" w:cs="Arial Narrow"/>
                      <w:color w:val="000000"/>
                      <w:sz w:val="22"/>
                      <w:szCs w:val="22"/>
                    </w:rPr>
                    <w:t>, malezas o compactación del suelo.</w:t>
                  </w:r>
                </w:p>
              </w:tc>
            </w:tr>
            <w:tr w:rsidR="00EA7AA1">
              <w:trPr>
                <w:trHeight w:val="880"/>
              </w:trPr>
              <w:tc>
                <w:tcPr>
                  <w:tcW w:w="1298"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919" w:type="dxa"/>
                  <w:tcBorders>
                    <w:top w:val="nil"/>
                    <w:left w:val="nil"/>
                    <w:bottom w:val="single" w:sz="8"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 Identificación de necesidades de intervención</w:t>
                  </w:r>
                </w:p>
              </w:tc>
              <w:tc>
                <w:tcPr>
                  <w:tcW w:w="3953" w:type="dxa"/>
                  <w:tcBorders>
                    <w:top w:val="nil"/>
                    <w:left w:val="nil"/>
                    <w:bottom w:val="single" w:sz="8" w:space="0" w:color="000000"/>
                    <w:right w:val="single" w:sz="8"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Determinación de requerimientos nutricionales, hídricos y sanitarios, con base en criterios técnicos y condiciones locales.</w:t>
                  </w:r>
                </w:p>
              </w:tc>
            </w:tr>
            <w:tr w:rsidR="00EA7AA1">
              <w:trPr>
                <w:trHeight w:val="862"/>
              </w:trPr>
              <w:tc>
                <w:tcPr>
                  <w:tcW w:w="1298" w:type="dxa"/>
                  <w:vMerge w:val="restart"/>
                  <w:tcBorders>
                    <w:top w:val="nil"/>
                    <w:left w:val="single" w:sz="8" w:space="0" w:color="000000"/>
                    <w:bottom w:val="single" w:sz="8"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Intervención operativa</w:t>
                  </w:r>
                </w:p>
              </w:tc>
              <w:tc>
                <w:tcPr>
                  <w:tcW w:w="1919"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 Control manual o mecánico de malezas</w:t>
                  </w:r>
                </w:p>
              </w:tc>
              <w:tc>
                <w:tcPr>
                  <w:tcW w:w="3953" w:type="dxa"/>
                  <w:tcBorders>
                    <w:top w:val="nil"/>
                    <w:left w:val="nil"/>
                    <w:bottom w:val="single" w:sz="4" w:space="0" w:color="000000"/>
                    <w:right w:val="single" w:sz="8"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Eliminación de especies invasoras mediante deshierbe manual o herramientas ligeras, evitando afectación de la cobertura viva.</w:t>
                  </w:r>
                </w:p>
              </w:tc>
            </w:tr>
            <w:tr w:rsidR="00EA7AA1">
              <w:trPr>
                <w:trHeight w:val="862"/>
              </w:trPr>
              <w:tc>
                <w:tcPr>
                  <w:tcW w:w="1298"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919"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 Aireación y remoción superficial</w:t>
                  </w:r>
                </w:p>
              </w:tc>
              <w:tc>
                <w:tcPr>
                  <w:tcW w:w="3953" w:type="dxa"/>
                  <w:tcBorders>
                    <w:top w:val="nil"/>
                    <w:left w:val="nil"/>
                    <w:bottom w:val="single" w:sz="4" w:space="0" w:color="000000"/>
                    <w:right w:val="single" w:sz="8"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Descompactación</w:t>
                  </w:r>
                  <w:proofErr w:type="spellEnd"/>
                  <w:r>
                    <w:rPr>
                      <w:rFonts w:ascii="Arial Narrow" w:eastAsia="Arial Narrow" w:hAnsi="Arial Narrow" w:cs="Arial Narrow"/>
                      <w:color w:val="000000"/>
                      <w:sz w:val="22"/>
                      <w:szCs w:val="22"/>
                    </w:rPr>
                    <w:t xml:space="preserve"> del suelo con </w:t>
                  </w:r>
                  <w:proofErr w:type="spellStart"/>
                  <w:r>
                    <w:rPr>
                      <w:rFonts w:ascii="Arial Narrow" w:eastAsia="Arial Narrow" w:hAnsi="Arial Narrow" w:cs="Arial Narrow"/>
                      <w:color w:val="000000"/>
                      <w:sz w:val="22"/>
                      <w:szCs w:val="22"/>
                    </w:rPr>
                    <w:t>palín</w:t>
                  </w:r>
                  <w:proofErr w:type="spellEnd"/>
                  <w:r>
                    <w:rPr>
                      <w:rFonts w:ascii="Arial Narrow" w:eastAsia="Arial Narrow" w:hAnsi="Arial Narrow" w:cs="Arial Narrow"/>
                      <w:color w:val="000000"/>
                      <w:sz w:val="22"/>
                      <w:szCs w:val="22"/>
                    </w:rPr>
                    <w:t xml:space="preserve"> o azadón para mejorar oxigenación radicular e infiltración de agua y nutrientes.</w:t>
                  </w:r>
                </w:p>
              </w:tc>
            </w:tr>
            <w:tr w:rsidR="00EA7AA1">
              <w:trPr>
                <w:trHeight w:val="1293"/>
              </w:trPr>
              <w:tc>
                <w:tcPr>
                  <w:tcW w:w="1298"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919"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 Aplicación de fertilizantes</w:t>
                  </w:r>
                </w:p>
              </w:tc>
              <w:tc>
                <w:tcPr>
                  <w:tcW w:w="3953" w:type="dxa"/>
                  <w:tcBorders>
                    <w:top w:val="nil"/>
                    <w:left w:val="nil"/>
                    <w:bottom w:val="single" w:sz="4" w:space="0" w:color="000000"/>
                    <w:right w:val="single" w:sz="8"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Fertilización dirigida utilizando bombas de espalda (20</w:t>
                  </w:r>
                  <w:r>
                    <w:rPr>
                      <w:rFonts w:ascii="Arial" w:eastAsia="Arial" w:hAnsi="Arial" w:cs="Arial"/>
                      <w:color w:val="000000"/>
                      <w:sz w:val="22"/>
                      <w:szCs w:val="22"/>
                    </w:rPr>
                    <w:t> </w:t>
                  </w:r>
                  <w:r>
                    <w:rPr>
                      <w:rFonts w:ascii="Arial Narrow" w:eastAsia="Arial Narrow" w:hAnsi="Arial Narrow" w:cs="Arial Narrow"/>
                      <w:color w:val="000000"/>
                      <w:sz w:val="22"/>
                      <w:szCs w:val="22"/>
                    </w:rPr>
                    <w:t xml:space="preserve">L) o aplicación manual, con insumos orgánicos (compost, </w:t>
                  </w:r>
                  <w:proofErr w:type="spellStart"/>
                  <w:r>
                    <w:rPr>
                      <w:rFonts w:ascii="Arial Narrow" w:eastAsia="Arial Narrow" w:hAnsi="Arial Narrow" w:cs="Arial Narrow"/>
                      <w:color w:val="000000"/>
                      <w:sz w:val="22"/>
                      <w:szCs w:val="22"/>
                    </w:rPr>
                    <w:t>biol</w:t>
                  </w:r>
                  <w:proofErr w:type="spellEnd"/>
                  <w:r>
                    <w:rPr>
                      <w:rFonts w:ascii="Arial Narrow" w:eastAsia="Arial Narrow" w:hAnsi="Arial Narrow" w:cs="Arial Narrow"/>
                      <w:color w:val="000000"/>
                      <w:sz w:val="22"/>
                      <w:szCs w:val="22"/>
                    </w:rPr>
                    <w:t>) o químicos (</w:t>
                  </w:r>
                  <w:proofErr w:type="spellStart"/>
                  <w:r>
                    <w:rPr>
                      <w:rFonts w:ascii="Arial Narrow" w:eastAsia="Arial Narrow" w:hAnsi="Arial Narrow" w:cs="Arial Narrow"/>
                      <w:color w:val="000000"/>
                      <w:sz w:val="22"/>
                      <w:szCs w:val="22"/>
                    </w:rPr>
                    <w:t>NPK</w:t>
                  </w:r>
                  <w:proofErr w:type="spellEnd"/>
                  <w:r>
                    <w:rPr>
                      <w:rFonts w:ascii="Arial Narrow" w:eastAsia="Arial Narrow" w:hAnsi="Arial Narrow" w:cs="Arial Narrow"/>
                      <w:color w:val="000000"/>
                      <w:sz w:val="22"/>
                      <w:szCs w:val="22"/>
                    </w:rPr>
                    <w:t>), según diagnóstico.</w:t>
                  </w:r>
                </w:p>
              </w:tc>
            </w:tr>
            <w:tr w:rsidR="00EA7AA1">
              <w:trPr>
                <w:trHeight w:val="862"/>
              </w:trPr>
              <w:tc>
                <w:tcPr>
                  <w:tcW w:w="1298"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919"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 Riego posterior a la fertilización</w:t>
                  </w:r>
                </w:p>
              </w:tc>
              <w:tc>
                <w:tcPr>
                  <w:tcW w:w="3953" w:type="dxa"/>
                  <w:tcBorders>
                    <w:top w:val="nil"/>
                    <w:left w:val="nil"/>
                    <w:bottom w:val="single" w:sz="4" w:space="0" w:color="000000"/>
                    <w:right w:val="single" w:sz="8"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Riego localizado o generalizado para facilitar la absorción de nutrientes y estabilizar la humedad del sustrato.</w:t>
                  </w:r>
                </w:p>
              </w:tc>
            </w:tr>
            <w:tr w:rsidR="00EA7AA1">
              <w:trPr>
                <w:trHeight w:val="880"/>
              </w:trPr>
              <w:tc>
                <w:tcPr>
                  <w:tcW w:w="1298"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919" w:type="dxa"/>
                  <w:tcBorders>
                    <w:top w:val="nil"/>
                    <w:left w:val="nil"/>
                    <w:bottom w:val="single" w:sz="8"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7. Reposición de </w:t>
                  </w:r>
                  <w:proofErr w:type="spellStart"/>
                  <w:r>
                    <w:rPr>
                      <w:rFonts w:ascii="Arial Narrow" w:eastAsia="Arial Narrow" w:hAnsi="Arial Narrow" w:cs="Arial Narrow"/>
                      <w:color w:val="000000"/>
                      <w:sz w:val="22"/>
                      <w:szCs w:val="22"/>
                    </w:rPr>
                    <w:t>mulch</w:t>
                  </w:r>
                  <w:proofErr w:type="spellEnd"/>
                  <w:r>
                    <w:rPr>
                      <w:rFonts w:ascii="Arial Narrow" w:eastAsia="Arial Narrow" w:hAnsi="Arial Narrow" w:cs="Arial Narrow"/>
                      <w:color w:val="000000"/>
                      <w:sz w:val="22"/>
                      <w:szCs w:val="22"/>
                    </w:rPr>
                    <w:t xml:space="preserve"> o coberturas protectoras</w:t>
                  </w:r>
                </w:p>
              </w:tc>
              <w:tc>
                <w:tcPr>
                  <w:tcW w:w="3953" w:type="dxa"/>
                  <w:tcBorders>
                    <w:top w:val="nil"/>
                    <w:left w:val="nil"/>
                    <w:bottom w:val="single" w:sz="8" w:space="0" w:color="000000"/>
                    <w:right w:val="single" w:sz="8"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Renovación del mantillo vegetal para control de malezas, retención de humedad y regulación térmica del suelo.</w:t>
                  </w:r>
                </w:p>
              </w:tc>
            </w:tr>
            <w:tr w:rsidR="00EA7AA1">
              <w:trPr>
                <w:trHeight w:val="862"/>
              </w:trPr>
              <w:tc>
                <w:tcPr>
                  <w:tcW w:w="1298" w:type="dxa"/>
                  <w:vMerge w:val="restart"/>
                  <w:tcBorders>
                    <w:top w:val="nil"/>
                    <w:left w:val="single" w:sz="8" w:space="0" w:color="000000"/>
                    <w:bottom w:val="single" w:sz="8"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Seguimiento técnico</w:t>
                  </w:r>
                </w:p>
              </w:tc>
              <w:tc>
                <w:tcPr>
                  <w:tcW w:w="1919" w:type="dxa"/>
                  <w:tcBorders>
                    <w:top w:val="nil"/>
                    <w:left w:val="nil"/>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 Monitoreo fitosanitario</w:t>
                  </w:r>
                </w:p>
              </w:tc>
              <w:tc>
                <w:tcPr>
                  <w:tcW w:w="3953" w:type="dxa"/>
                  <w:tcBorders>
                    <w:top w:val="nil"/>
                    <w:left w:val="nil"/>
                    <w:bottom w:val="single" w:sz="4" w:space="0" w:color="000000"/>
                    <w:right w:val="single" w:sz="8"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Observación periódica para detección de plagas o enfermedades; aplicación preventiva localizada si es requerido.</w:t>
                  </w:r>
                </w:p>
              </w:tc>
            </w:tr>
            <w:tr w:rsidR="00EA7AA1">
              <w:trPr>
                <w:trHeight w:val="880"/>
              </w:trPr>
              <w:tc>
                <w:tcPr>
                  <w:tcW w:w="1298" w:type="dxa"/>
                  <w:vMerge/>
                  <w:tcBorders>
                    <w:top w:val="nil"/>
                    <w:left w:val="single" w:sz="8" w:space="0" w:color="000000"/>
                    <w:bottom w:val="single" w:sz="8" w:space="0" w:color="000000"/>
                    <w:right w:val="single" w:sz="4" w:space="0" w:color="000000"/>
                  </w:tcBorders>
                  <w:shd w:val="clear" w:color="auto" w:fill="auto"/>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color w:val="000000"/>
                      <w:sz w:val="22"/>
                      <w:szCs w:val="22"/>
                    </w:rPr>
                  </w:pPr>
                </w:p>
              </w:tc>
              <w:tc>
                <w:tcPr>
                  <w:tcW w:w="1919" w:type="dxa"/>
                  <w:tcBorders>
                    <w:top w:val="nil"/>
                    <w:left w:val="nil"/>
                    <w:bottom w:val="single" w:sz="8"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9. Evaluación de respuesta vegetal</w:t>
                  </w:r>
                </w:p>
              </w:tc>
              <w:tc>
                <w:tcPr>
                  <w:tcW w:w="3953" w:type="dxa"/>
                  <w:tcBorders>
                    <w:top w:val="nil"/>
                    <w:left w:val="nil"/>
                    <w:bottom w:val="single" w:sz="8" w:space="0" w:color="000000"/>
                    <w:right w:val="single" w:sz="8"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Verificación del vigor de crecimiento, porcentaje de cobertura recuperada y necesidad de nuevas intervenciones.</w:t>
                  </w:r>
                </w:p>
              </w:tc>
            </w:tr>
          </w:tbl>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RENDIMIENTOS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sz w:val="22"/>
                <w:szCs w:val="22"/>
              </w:rPr>
              <w:t>El rendimiento operativo del personal asignado al mantenimiento de coberturas vegetales está directamente condicionado por factores como la densidad del material vegetal, el nivel de cobertura existente, el tipo de fertilizante a aplicar, las condiciones del terreno y la logística de suministro en campo. En promedio, un operario puede realizar el diagnóstico visual, la identificación de necesidades nutricionales y fitosanitarias, y la delimitación de zonas de intervención en un área de entre 500 y 700 m² por jornada laboral, considerando también el registro de observaciones para efectos de trazabilidad técnica y programación de correctivos.</w:t>
            </w:r>
          </w:p>
          <w:p w:rsidR="00EA7AA1" w:rsidRDefault="009F56B5">
            <w:pPr>
              <w:spacing w:before="280" w:after="280"/>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Durante la fase de intervención, los operarios estarán encargados de ejecutar aplicaciones de fertilizantes orgánicos (como compost) e inorgánicos (como </w:t>
            </w:r>
            <w:proofErr w:type="spellStart"/>
            <w:r>
              <w:rPr>
                <w:rFonts w:ascii="Arial Narrow" w:eastAsia="Arial Narrow" w:hAnsi="Arial Narrow" w:cs="Arial Narrow"/>
                <w:sz w:val="22"/>
                <w:szCs w:val="22"/>
              </w:rPr>
              <w:t>NPK</w:t>
            </w:r>
            <w:proofErr w:type="spellEnd"/>
            <w:r>
              <w:rPr>
                <w:rFonts w:ascii="Arial Narrow" w:eastAsia="Arial Narrow" w:hAnsi="Arial Narrow" w:cs="Arial Narrow"/>
                <w:sz w:val="22"/>
                <w:szCs w:val="22"/>
              </w:rPr>
              <w:t xml:space="preserve"> granulado o fertilizantes solubles), así como insecticidas preventivos o correctivos según diagnóstico técnico. Estas actividades se realizarán de forma localizada o superficial, utilizando bombas de espalda de 20</w:t>
            </w:r>
            <w:r>
              <w:rPr>
                <w:rFonts w:ascii="Arial" w:eastAsia="Arial" w:hAnsi="Arial" w:cs="Arial"/>
                <w:sz w:val="22"/>
                <w:szCs w:val="22"/>
              </w:rPr>
              <w:t> </w:t>
            </w:r>
            <w:r>
              <w:rPr>
                <w:rFonts w:ascii="Arial Narrow" w:eastAsia="Arial Narrow" w:hAnsi="Arial Narrow" w:cs="Arial Narrow"/>
                <w:sz w:val="22"/>
                <w:szCs w:val="22"/>
              </w:rPr>
              <w:t xml:space="preserve">L, con un rendimiento estimado de entre 200 y 300 m² diarios por operario, dependiendo del tipo de insumo, del método de aplicación y del grado de cobertura vegetal presente. Las labores incluirán además el control de malezas, la reposición de </w:t>
            </w:r>
            <w:proofErr w:type="spellStart"/>
            <w:r>
              <w:rPr>
                <w:rFonts w:ascii="Arial Narrow" w:eastAsia="Arial Narrow" w:hAnsi="Arial Narrow" w:cs="Arial Narrow"/>
                <w:sz w:val="22"/>
                <w:szCs w:val="22"/>
              </w:rPr>
              <w:t>mulch</w:t>
            </w:r>
            <w:proofErr w:type="spellEnd"/>
            <w:r>
              <w:rPr>
                <w:rFonts w:ascii="Arial Narrow" w:eastAsia="Arial Narrow" w:hAnsi="Arial Narrow" w:cs="Arial Narrow"/>
                <w:sz w:val="22"/>
                <w:szCs w:val="22"/>
              </w:rPr>
              <w:t xml:space="preserve"> y el riego posterior a la fertilización, integrando todas las acciones requeridas para el sostenimiento de las coberturas.</w:t>
            </w:r>
          </w:p>
          <w:p w:rsidR="00EA7AA1" w:rsidRDefault="009F56B5">
            <w:pPr>
              <w:spacing w:before="280" w:after="280"/>
              <w:ind w:hanging="2"/>
              <w:jc w:val="both"/>
              <w:rPr>
                <w:rFonts w:ascii="Arial Narrow" w:eastAsia="Arial Narrow" w:hAnsi="Arial Narrow" w:cs="Arial Narrow"/>
                <w:sz w:val="22"/>
                <w:szCs w:val="22"/>
              </w:rPr>
            </w:pPr>
            <w:r>
              <w:rPr>
                <w:rFonts w:ascii="Arial Narrow" w:eastAsia="Arial Narrow" w:hAnsi="Arial Narrow" w:cs="Arial Narrow"/>
                <w:sz w:val="22"/>
                <w:szCs w:val="22"/>
              </w:rPr>
              <w:t>Es importante señalar que el mantenimiento abarcará tanto las áreas previamente sembradas por el Municipio de Bucaramanga como las nuevas coberturas vegetales que se implanten durante la vigencia del contrato, garantizando uniformidad, cobertura continua y sostenibilidad en el tiempo. En la fase de seguimiento técnico, cada operario podrá cubrir hasta 400 plantas por jornada, realizando observaciones sanitarias, verificación del crecimiento, aplicación puntual de insecticidas y ajustes de densidad si se requieren, lo cual permitirá establecer un control permanente sobre el estado general de las áreas verdes intervenidas.</w:t>
            </w:r>
          </w:p>
          <w:p w:rsidR="00EA7AA1" w:rsidRDefault="009F56B5">
            <w:pPr>
              <w:spacing w:before="280" w:after="280"/>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TRANSPORTE</w:t>
            </w:r>
          </w:p>
          <w:p w:rsidR="00EA7AA1" w:rsidRDefault="009F56B5">
            <w:pPr>
              <w:spacing w:before="280" w:after="280"/>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Vehículo camioneta doble cabina 4x4</w:t>
            </w:r>
          </w:p>
          <w:p w:rsidR="00EA7AA1" w:rsidRDefault="009F56B5">
            <w:pPr>
              <w:numPr>
                <w:ilvl w:val="0"/>
                <w:numId w:val="6"/>
              </w:numPr>
              <w:spacing w:before="280"/>
              <w:jc w:val="both"/>
              <w:rPr>
                <w:rFonts w:ascii="Arial Narrow" w:eastAsia="Arial Narrow" w:hAnsi="Arial Narrow" w:cs="Arial Narrow"/>
                <w:sz w:val="22"/>
                <w:szCs w:val="22"/>
              </w:rPr>
            </w:pPr>
            <w:r>
              <w:rPr>
                <w:rFonts w:ascii="Arial Narrow" w:eastAsia="Arial Narrow" w:hAnsi="Arial Narrow" w:cs="Arial Narrow"/>
                <w:sz w:val="22"/>
                <w:szCs w:val="22"/>
              </w:rPr>
              <w:t xml:space="preserve">Suministrar el servicio de transporte a través de un (1) vehículo tipo camioneta de doble cabina con platón, modelo 2016 en adelante, para el traslado de la herramienta y del personal del contratista.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Este ítem incluye el conductor, mantenimientos, combustible, en caso de falla mecánica o mantenimiento deberá ser reemplazado.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Al vehículo se le instalará un sistema GPS el cual será suministrado por la entidad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adicionalmente deberá garantizar su permanencia durante toda la jornada de ejecución de la actividad.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Al vehículo deberán contar con todas las adecuaciones requeridas por los lineamientos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y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para el transporte y recolección de herramientas equipos e insumos. </w:t>
            </w:r>
          </w:p>
          <w:p w:rsidR="00EA7AA1" w:rsidRDefault="009F56B5">
            <w:pPr>
              <w:numPr>
                <w:ilvl w:val="0"/>
                <w:numId w:val="6"/>
              </w:numPr>
              <w:jc w:val="both"/>
              <w:rPr>
                <w:rFonts w:ascii="Arial Narrow" w:eastAsia="Arial Narrow" w:hAnsi="Arial Narrow" w:cs="Arial Narrow"/>
                <w:sz w:val="22"/>
                <w:szCs w:val="22"/>
              </w:rPr>
            </w:pPr>
            <w:proofErr w:type="gramStart"/>
            <w:r>
              <w:rPr>
                <w:rFonts w:ascii="Arial Narrow" w:eastAsia="Arial Narrow" w:hAnsi="Arial Narrow" w:cs="Arial Narrow"/>
                <w:sz w:val="22"/>
                <w:szCs w:val="22"/>
              </w:rPr>
              <w:lastRenderedPageBreak/>
              <w:t>La camioneta deberán</w:t>
            </w:r>
            <w:proofErr w:type="gramEnd"/>
            <w:r>
              <w:rPr>
                <w:rFonts w:ascii="Arial Narrow" w:eastAsia="Arial Narrow" w:hAnsi="Arial Narrow" w:cs="Arial Narrow"/>
                <w:sz w:val="22"/>
                <w:szCs w:val="22"/>
              </w:rPr>
              <w:t xml:space="preserve"> contar con todas las adecuaciones requeridas para transportar los equipos, herramientas e insumos necesarios para el desarrollo de las actividades.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El vehículo debe estar en buenas condiciones mecánicas diligenciar los pre operacionales y suministrar los soportes de los mantenimientos preventivos, los cuales se reportarán en los informes mensuales al supervisor del contrato.</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Instalar en los vehículos los logotipos de identificación de la empresa contratista que sea visible, y publicidad requerida, según las especificaciones determinadas por la empresa; y al finalizar el contrato, deberá presentar los vehículos sin logos distintivos asociados 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Contar con el debido equipo de carretera exigido por Tránsito y Transporte contar con kit de emergencias </w:t>
            </w:r>
            <w:proofErr w:type="spellStart"/>
            <w:r>
              <w:rPr>
                <w:rFonts w:ascii="Arial Narrow" w:eastAsia="Arial Narrow" w:hAnsi="Arial Narrow" w:cs="Arial Narrow"/>
                <w:color w:val="000000"/>
                <w:sz w:val="22"/>
                <w:szCs w:val="22"/>
              </w:rPr>
              <w:t>antiderrame</w:t>
            </w:r>
            <w:proofErr w:type="spellEnd"/>
            <w:r>
              <w:rPr>
                <w:rFonts w:ascii="Arial Narrow" w:eastAsia="Arial Narrow" w:hAnsi="Arial Narrow" w:cs="Arial Narrow"/>
                <w:color w:val="000000"/>
                <w:sz w:val="22"/>
                <w:szCs w:val="22"/>
              </w:rPr>
              <w:t>, en caso de presentarse un derrame de combustible.</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Antes de iniciar labores, el vehículo deberá presentarse a la oficina de control vial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para ser revisado y que cumpla con los requisitos antes mencionados. Además, deberá llevar toda la documentación del vehículo </w:t>
            </w:r>
            <w:proofErr w:type="spellStart"/>
            <w:r>
              <w:rPr>
                <w:rFonts w:ascii="Arial Narrow" w:eastAsia="Arial Narrow" w:hAnsi="Arial Narrow" w:cs="Arial Narrow"/>
                <w:sz w:val="22"/>
                <w:szCs w:val="22"/>
              </w:rPr>
              <w:t>SOAT</w:t>
            </w:r>
            <w:proofErr w:type="spellEnd"/>
            <w:r>
              <w:rPr>
                <w:rFonts w:ascii="Arial Narrow" w:eastAsia="Arial Narrow" w:hAnsi="Arial Narrow" w:cs="Arial Narrow"/>
                <w:sz w:val="22"/>
                <w:szCs w:val="22"/>
              </w:rPr>
              <w:t>, técnico mecánico, tarjeta de propiedad y demás seguros, los cuales deberán estar vigentes.</w:t>
            </w:r>
          </w:p>
          <w:p w:rsidR="00EA7AA1" w:rsidRDefault="009F56B5">
            <w:pPr>
              <w:numPr>
                <w:ilvl w:val="0"/>
                <w:numId w:val="6"/>
              </w:numPr>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El conductor del vehículo debe cumplir con el perfil de conductor establecido en 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ESP., deberá remitir la hoja de vida con los soportes requeridos, para la programación de la prueba de manejo teórico- práctica. Esta prueba se realizará en este mismo vehículo</w:t>
            </w:r>
            <w:r>
              <w:rPr>
                <w:rFonts w:ascii="Arial Narrow" w:eastAsia="Arial Narrow" w:hAnsi="Arial Narrow" w:cs="Arial Narrow"/>
                <w:b/>
                <w:sz w:val="22"/>
                <w:szCs w:val="22"/>
              </w:rPr>
              <w:t>.</w:t>
            </w:r>
          </w:p>
          <w:p w:rsidR="00EA7AA1" w:rsidRDefault="009F56B5">
            <w:pPr>
              <w:spacing w:before="280" w:after="280"/>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Nota: </w:t>
            </w:r>
            <w:r>
              <w:rPr>
                <w:rFonts w:ascii="Arial Narrow" w:eastAsia="Arial Narrow" w:hAnsi="Arial Narrow" w:cs="Arial Narrow"/>
                <w:sz w:val="22"/>
                <w:szCs w:val="22"/>
              </w:rPr>
              <w:t xml:space="preserve">El contratista podrá sustituir el vehículo tipo camioneta por un camión doble cabina, que podrá ser, furgón cerrado o carrocería tipo estacas con carpa, siempre que garantice protección de la carga, seguridad del personal y capacidad de desplazamiento en zonas urbanas y de difícil acceso además deberá cumplir con todos los requisitos anteriores y del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w:t>
            </w:r>
            <w:r>
              <w:rPr>
                <w:rFonts w:ascii="Arial Narrow" w:eastAsia="Arial Narrow" w:hAnsi="Arial Narrow" w:cs="Arial Narrow"/>
                <w:b/>
                <w:sz w:val="22"/>
                <w:szCs w:val="22"/>
              </w:rPr>
              <w:t xml:space="preserve"> </w:t>
            </w:r>
          </w:p>
          <w:p w:rsidR="00EA7AA1" w:rsidRDefault="009F56B5">
            <w:pPr>
              <w:spacing w:before="280" w:after="280"/>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Dotación y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para el conductor</w:t>
            </w:r>
          </w:p>
          <w:p w:rsidR="00EA7AA1" w:rsidRDefault="009F56B5">
            <w:pPr>
              <w:spacing w:before="280" w:after="280"/>
              <w:ind w:hanging="2"/>
              <w:jc w:val="both"/>
              <w:rPr>
                <w:rFonts w:ascii="Arial Narrow" w:eastAsia="Arial Narrow" w:hAnsi="Arial Narrow" w:cs="Arial Narrow"/>
                <w:sz w:val="22"/>
                <w:szCs w:val="22"/>
              </w:rPr>
            </w:pPr>
            <w:r>
              <w:rPr>
                <w:rFonts w:ascii="Arial Narrow" w:eastAsia="Arial Narrow" w:hAnsi="Arial Narrow" w:cs="Arial Narrow"/>
                <w:sz w:val="22"/>
                <w:szCs w:val="22"/>
              </w:rPr>
              <w:t>El contratista deberá suministrar la siguiente dotación para todos los cargos relacionados y ser suministrada a lo largo de la ejecución del contrato.</w:t>
            </w:r>
          </w:p>
          <w:tbl>
            <w:tblPr>
              <w:tblStyle w:val="afffffffff"/>
              <w:tblW w:w="72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7"/>
              <w:gridCol w:w="2290"/>
              <w:gridCol w:w="1108"/>
            </w:tblGrid>
            <w:tr w:rsidR="00EA7AA1">
              <w:trPr>
                <w:trHeight w:val="324"/>
                <w:jc w:val="center"/>
              </w:trPr>
              <w:tc>
                <w:tcPr>
                  <w:tcW w:w="3897" w:type="dxa"/>
                  <w:shd w:val="clear" w:color="auto" w:fill="BFBFBF"/>
                  <w:vAlign w:val="center"/>
                </w:tcPr>
                <w:p w:rsidR="00EA7AA1" w:rsidRDefault="009F56B5">
                  <w:pPr>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ARTÍCULO / PRENDA (conductor)</w:t>
                  </w:r>
                </w:p>
              </w:tc>
              <w:tc>
                <w:tcPr>
                  <w:tcW w:w="2290" w:type="dxa"/>
                  <w:shd w:val="clear" w:color="auto" w:fill="BFBFBF"/>
                  <w:vAlign w:val="center"/>
                </w:tcPr>
                <w:p w:rsidR="00EA7AA1" w:rsidRDefault="009F56B5">
                  <w:pPr>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108" w:type="dxa"/>
                  <w:shd w:val="clear" w:color="auto" w:fill="BFBFBF"/>
                  <w:vAlign w:val="center"/>
                </w:tcPr>
                <w:p w:rsidR="00EA7AA1" w:rsidRDefault="009F56B5">
                  <w:pPr>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642"/>
                <w:jc w:val="center"/>
              </w:trPr>
              <w:tc>
                <w:tcPr>
                  <w:tcW w:w="389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o </w:t>
                  </w:r>
                  <w:proofErr w:type="spellStart"/>
                  <w:r>
                    <w:rPr>
                      <w:rFonts w:ascii="Arial Narrow" w:eastAsia="Arial Narrow" w:hAnsi="Arial Narrow" w:cs="Arial Narrow"/>
                      <w:sz w:val="22"/>
                      <w:szCs w:val="22"/>
                    </w:rPr>
                    <w:t>camibuzo</w:t>
                  </w:r>
                  <w:proofErr w:type="spellEnd"/>
                  <w:r>
                    <w:rPr>
                      <w:rFonts w:ascii="Arial Narrow" w:eastAsia="Arial Narrow" w:hAnsi="Arial Narrow" w:cs="Arial Narrow"/>
                      <w:sz w:val="22"/>
                      <w:szCs w:val="22"/>
                    </w:rPr>
                    <w:t xml:space="preserve"> manga larga bordado con logo y </w:t>
                  </w:r>
                  <w:proofErr w:type="spellStart"/>
                  <w:r>
                    <w:rPr>
                      <w:rFonts w:ascii="Arial Narrow" w:eastAsia="Arial Narrow" w:hAnsi="Arial Narrow" w:cs="Arial Narrow"/>
                      <w:sz w:val="22"/>
                      <w:szCs w:val="22"/>
                    </w:rPr>
                    <w:t>reflectivo</w:t>
                  </w:r>
                  <w:proofErr w:type="spellEnd"/>
                  <w:r>
                    <w:rPr>
                      <w:rFonts w:ascii="Arial Narrow" w:eastAsia="Arial Narrow" w:hAnsi="Arial Narrow" w:cs="Arial Narrow"/>
                      <w:sz w:val="22"/>
                      <w:szCs w:val="22"/>
                    </w:rPr>
                    <w:t xml:space="preserve">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2290"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108"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21"/>
                <w:jc w:val="center"/>
              </w:trPr>
              <w:tc>
                <w:tcPr>
                  <w:tcW w:w="389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la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2290"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108"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431"/>
                <w:jc w:val="center"/>
              </w:trPr>
              <w:tc>
                <w:tcPr>
                  <w:tcW w:w="389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2290"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108"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210"/>
                <w:jc w:val="center"/>
              </w:trPr>
              <w:tc>
                <w:tcPr>
                  <w:tcW w:w="389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Botas de seguridad de cuero con puntera </w:t>
                  </w:r>
                </w:p>
              </w:tc>
              <w:tc>
                <w:tcPr>
                  <w:tcW w:w="2290"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108"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spacing w:before="280" w:after="280"/>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Elementos de protección personal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w:t>
            </w:r>
          </w:p>
          <w:tbl>
            <w:tblPr>
              <w:tblStyle w:val="afffffffff0"/>
              <w:tblW w:w="61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7"/>
              <w:gridCol w:w="1397"/>
              <w:gridCol w:w="1413"/>
            </w:tblGrid>
            <w:tr w:rsidR="00EA7AA1">
              <w:trPr>
                <w:trHeight w:val="352"/>
                <w:jc w:val="center"/>
              </w:trPr>
              <w:tc>
                <w:tcPr>
                  <w:tcW w:w="3357" w:type="dxa"/>
                  <w:shd w:val="clear" w:color="auto" w:fill="BFBFBF"/>
                  <w:vAlign w:val="center"/>
                </w:tcPr>
                <w:p w:rsidR="00EA7AA1" w:rsidRDefault="009F56B5">
                  <w:pPr>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(conductor)</w:t>
                  </w:r>
                </w:p>
              </w:tc>
              <w:tc>
                <w:tcPr>
                  <w:tcW w:w="1397" w:type="dxa"/>
                  <w:shd w:val="clear" w:color="auto" w:fill="BFBFBF"/>
                </w:tcPr>
                <w:p w:rsidR="00EA7AA1" w:rsidRDefault="009F56B5">
                  <w:pPr>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13" w:type="dxa"/>
                  <w:shd w:val="clear" w:color="auto" w:fill="BFBFBF"/>
                  <w:vAlign w:val="center"/>
                </w:tcPr>
                <w:p w:rsidR="00EA7AA1" w:rsidRDefault="009F56B5">
                  <w:pPr>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jc w:val="center"/>
              </w:trPr>
              <w:tc>
                <w:tcPr>
                  <w:tcW w:w="335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w:t>
                  </w:r>
                </w:p>
              </w:tc>
              <w:tc>
                <w:tcPr>
                  <w:tcW w:w="139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5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39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5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Guantes multiflex nitrilo </w:t>
                  </w:r>
                  <w:proofErr w:type="spellStart"/>
                  <w:r>
                    <w:rPr>
                      <w:rFonts w:ascii="Arial Narrow" w:eastAsia="Arial Narrow" w:hAnsi="Arial Narrow" w:cs="Arial Narrow"/>
                      <w:sz w:val="22"/>
                      <w:szCs w:val="22"/>
                    </w:rPr>
                    <w:t>sandy</w:t>
                  </w:r>
                  <w:proofErr w:type="spellEnd"/>
                </w:p>
              </w:tc>
              <w:tc>
                <w:tcPr>
                  <w:tcW w:w="139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5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 (50 ml)</w:t>
                  </w:r>
                </w:p>
              </w:tc>
              <w:tc>
                <w:tcPr>
                  <w:tcW w:w="139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jc w:val="center"/>
              </w:trPr>
              <w:tc>
                <w:tcPr>
                  <w:tcW w:w="335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Respirador N95</w:t>
                  </w:r>
                </w:p>
              </w:tc>
              <w:tc>
                <w:tcPr>
                  <w:tcW w:w="139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jc w:val="center"/>
              </w:trPr>
              <w:tc>
                <w:tcPr>
                  <w:tcW w:w="335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397" w:type="dxa"/>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13" w:type="dxa"/>
                </w:tcPr>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spacing w:before="280" w:after="280"/>
              <w:ind w:firstLine="0"/>
              <w:jc w:val="both"/>
              <w:rPr>
                <w:rFonts w:ascii="Arial Narrow" w:eastAsia="Arial Narrow" w:hAnsi="Arial Narrow" w:cs="Arial Narrow"/>
                <w:sz w:val="22"/>
                <w:szCs w:val="22"/>
              </w:rPr>
            </w:pPr>
            <w:r>
              <w:rPr>
                <w:rFonts w:ascii="Arial Narrow" w:eastAsia="Arial Narrow" w:hAnsi="Arial Narrow" w:cs="Arial Narrow"/>
                <w:sz w:val="22"/>
                <w:szCs w:val="22"/>
              </w:rPr>
              <w:t>El contratista deberá suministrar al personal destinado para el desarrollo del objeto contractual los siguientes elementos de protección personal conforme a la frecuencia señalada en el siguiente cuadro, conforme a la normatividad vigente y contar con las respectivas certificaciones y fichas técnicas (según normatividad vigente).</w:t>
            </w:r>
          </w:p>
          <w:tbl>
            <w:tblPr>
              <w:tblStyle w:val="afffffffff1"/>
              <w:tblW w:w="65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6"/>
              <w:gridCol w:w="1366"/>
              <w:gridCol w:w="1453"/>
            </w:tblGrid>
            <w:tr w:rsidR="00EA7AA1">
              <w:trPr>
                <w:trHeight w:val="363"/>
                <w:jc w:val="center"/>
              </w:trPr>
              <w:tc>
                <w:tcPr>
                  <w:tcW w:w="3716"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ARTÍCULO / PRENDA (profesional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/supervisor)</w:t>
                  </w:r>
                </w:p>
              </w:tc>
              <w:tc>
                <w:tcPr>
                  <w:tcW w:w="1366"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Duración</w:t>
                  </w:r>
                </w:p>
              </w:tc>
              <w:tc>
                <w:tcPr>
                  <w:tcW w:w="1453"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496"/>
                <w:jc w:val="center"/>
              </w:trPr>
              <w:tc>
                <w:tcPr>
                  <w:tcW w:w="371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Chaleco con logo y </w:t>
                  </w:r>
                  <w:proofErr w:type="spellStart"/>
                  <w:r>
                    <w:rPr>
                      <w:rFonts w:ascii="Arial Narrow" w:eastAsia="Arial Narrow" w:hAnsi="Arial Narrow" w:cs="Arial Narrow"/>
                      <w:sz w:val="22"/>
                      <w:szCs w:val="22"/>
                    </w:rPr>
                    <w:t>reflectivo</w:t>
                  </w:r>
                  <w:proofErr w:type="spellEnd"/>
                  <w:r>
                    <w:rPr>
                      <w:rFonts w:ascii="Arial Narrow" w:eastAsia="Arial Narrow" w:hAnsi="Arial Narrow" w:cs="Arial Narrow"/>
                      <w:sz w:val="22"/>
                      <w:szCs w:val="22"/>
                    </w:rPr>
                    <w:t xml:space="preserve">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6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45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02</w:t>
                  </w:r>
                </w:p>
              </w:tc>
            </w:tr>
            <w:tr w:rsidR="00EA7AA1">
              <w:trPr>
                <w:trHeight w:val="496"/>
                <w:jc w:val="center"/>
              </w:trPr>
              <w:tc>
                <w:tcPr>
                  <w:tcW w:w="371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36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453" w:type="dxa"/>
                </w:tcPr>
                <w:p w:rsidR="00EA7AA1" w:rsidRDefault="009F56B5">
                  <w:pPr>
                    <w:spacing w:after="280"/>
                    <w:ind w:firstLine="0"/>
                    <w:jc w:val="both"/>
                    <w:rPr>
                      <w:rFonts w:ascii="Arial Narrow" w:eastAsia="Arial Narrow" w:hAnsi="Arial Narrow" w:cs="Arial Narrow"/>
                      <w:sz w:val="22"/>
                      <w:szCs w:val="22"/>
                    </w:rPr>
                  </w:pPr>
                  <w:r>
                    <w:rPr>
                      <w:rFonts w:ascii="Arial Narrow" w:eastAsia="Arial Narrow" w:hAnsi="Arial Narrow" w:cs="Arial Narrow"/>
                      <w:sz w:val="22"/>
                      <w:szCs w:val="22"/>
                    </w:rPr>
                    <w:t>01</w:t>
                  </w:r>
                </w:p>
                <w:p w:rsidR="00EA7AA1" w:rsidRDefault="00EA7AA1">
                  <w:pPr>
                    <w:spacing w:before="280"/>
                    <w:ind w:firstLine="0"/>
                    <w:jc w:val="both"/>
                    <w:rPr>
                      <w:rFonts w:ascii="Arial Narrow" w:eastAsia="Arial Narrow" w:hAnsi="Arial Narrow" w:cs="Arial Narrow"/>
                      <w:sz w:val="22"/>
                      <w:szCs w:val="22"/>
                    </w:rPr>
                  </w:pPr>
                </w:p>
              </w:tc>
            </w:tr>
            <w:tr w:rsidR="00EA7AA1">
              <w:trPr>
                <w:trHeight w:val="496"/>
                <w:jc w:val="center"/>
              </w:trPr>
              <w:tc>
                <w:tcPr>
                  <w:tcW w:w="371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Botas de seguridad de cuero con puntera</w:t>
                  </w:r>
                </w:p>
              </w:tc>
              <w:tc>
                <w:tcPr>
                  <w:tcW w:w="1366"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45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spacing w:before="280" w:after="280"/>
              <w:ind w:firstLine="0"/>
              <w:jc w:val="both"/>
              <w:rPr>
                <w:rFonts w:ascii="Arial Narrow" w:eastAsia="Arial Narrow" w:hAnsi="Arial Narrow" w:cs="Arial Narrow"/>
                <w:sz w:val="22"/>
                <w:szCs w:val="22"/>
              </w:rPr>
            </w:pPr>
            <w:r>
              <w:rPr>
                <w:rFonts w:ascii="Arial Narrow" w:eastAsia="Arial Narrow" w:hAnsi="Arial Narrow" w:cs="Arial Narrow"/>
                <w:b/>
                <w:sz w:val="22"/>
                <w:szCs w:val="22"/>
              </w:rPr>
              <w:t>Nota 1:</w:t>
            </w:r>
            <w:r>
              <w:rPr>
                <w:rFonts w:ascii="Arial Narrow" w:eastAsia="Arial Narrow" w:hAnsi="Arial Narrow" w:cs="Arial Narrow"/>
                <w:sz w:val="22"/>
                <w:szCs w:val="22"/>
              </w:rPr>
              <w:t xml:space="preserve"> las prendas de dotación referidas deberán ser entregadas para el inicio de actividades, esto es: 2 camisas, 2 pantalones, 1 gorra, 1 botas y 1 overol PVC, la camisa deberá estar bordada o estampada con el nombre del trabajador y con el logo de la empresa contratista visible a un tamaño de fácil lectura; al finalizar el contrato el contratista deberá solicitar al personal la devolución de la dotación entregada (según normatividad vigente), el diseño de estampación o bordado deberá ser presentada para aprobación 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w:t>
            </w:r>
          </w:p>
          <w:p w:rsidR="00EA7AA1" w:rsidRDefault="009F56B5">
            <w:pPr>
              <w:spacing w:before="280" w:after="280"/>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Nota 2:</w:t>
            </w:r>
            <w:r>
              <w:rPr>
                <w:rFonts w:ascii="Arial Narrow" w:eastAsia="Arial Narrow" w:hAnsi="Arial Narrow" w:cs="Arial Narrow"/>
                <w:sz w:val="22"/>
                <w:szCs w:val="22"/>
              </w:rPr>
              <w:t xml:space="preserve"> En caso de deterioro, pérdida o daño el contratista deberá asumir el cambio o remplazo del elemento a su costo. </w:t>
            </w:r>
          </w:p>
          <w:p w:rsidR="00EA7AA1" w:rsidRDefault="009F56B5">
            <w:pPr>
              <w:spacing w:before="280" w:after="280"/>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Perfil del conductor para la camioneta: </w:t>
            </w:r>
          </w:p>
          <w:p w:rsidR="00EA7AA1" w:rsidRDefault="009F56B5">
            <w:pPr>
              <w:spacing w:before="280" w:after="280"/>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conductor asignado deberá cumplir con los lineamientos del plan estratégico de seguridad vial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w:t>
            </w:r>
            <w:r>
              <w:rPr>
                <w:rFonts w:ascii="Arial Narrow" w:eastAsia="Arial Narrow" w:hAnsi="Arial Narrow" w:cs="Arial Narrow"/>
                <w:sz w:val="22"/>
                <w:szCs w:val="22"/>
              </w:rPr>
              <w:tab/>
            </w:r>
          </w:p>
          <w:p w:rsidR="00EA7AA1" w:rsidRDefault="009F56B5">
            <w:pPr>
              <w:numPr>
                <w:ilvl w:val="0"/>
                <w:numId w:val="7"/>
              </w:numPr>
              <w:spacing w:before="280"/>
              <w:jc w:val="both"/>
              <w:rPr>
                <w:rFonts w:ascii="Arial Narrow" w:eastAsia="Arial Narrow" w:hAnsi="Arial Narrow" w:cs="Arial Narrow"/>
                <w:sz w:val="22"/>
                <w:szCs w:val="22"/>
              </w:rPr>
            </w:pPr>
            <w:r>
              <w:rPr>
                <w:rFonts w:ascii="Arial Narrow" w:eastAsia="Arial Narrow" w:hAnsi="Arial Narrow" w:cs="Arial Narrow"/>
                <w:sz w:val="22"/>
                <w:szCs w:val="22"/>
              </w:rPr>
              <w:t>Experiencia certificada en el manejo de vehículos tipo camioneta mínima de 2 años.</w:t>
            </w:r>
          </w:p>
          <w:p w:rsidR="00EA7AA1" w:rsidRDefault="009F56B5">
            <w:pPr>
              <w:numPr>
                <w:ilvl w:val="0"/>
                <w:numId w:val="7"/>
              </w:numPr>
              <w:jc w:val="both"/>
              <w:rPr>
                <w:rFonts w:ascii="Arial Narrow" w:eastAsia="Arial Narrow" w:hAnsi="Arial Narrow" w:cs="Arial Narrow"/>
                <w:sz w:val="22"/>
                <w:szCs w:val="22"/>
              </w:rPr>
            </w:pPr>
            <w:r>
              <w:rPr>
                <w:rFonts w:ascii="Arial Narrow" w:eastAsia="Arial Narrow" w:hAnsi="Arial Narrow" w:cs="Arial Narrow"/>
                <w:sz w:val="22"/>
                <w:szCs w:val="22"/>
              </w:rPr>
              <w:t>Certificación de competencias laborales.</w:t>
            </w:r>
          </w:p>
          <w:p w:rsidR="00EA7AA1" w:rsidRDefault="009F56B5">
            <w:pPr>
              <w:numPr>
                <w:ilvl w:val="0"/>
                <w:numId w:val="7"/>
              </w:numPr>
              <w:jc w:val="both"/>
              <w:rPr>
                <w:rFonts w:ascii="Arial Narrow" w:eastAsia="Arial Narrow" w:hAnsi="Arial Narrow" w:cs="Arial Narrow"/>
                <w:sz w:val="22"/>
                <w:szCs w:val="22"/>
              </w:rPr>
            </w:pPr>
            <w:r>
              <w:rPr>
                <w:rFonts w:ascii="Arial Narrow" w:eastAsia="Arial Narrow" w:hAnsi="Arial Narrow" w:cs="Arial Narrow"/>
                <w:sz w:val="22"/>
                <w:szCs w:val="22"/>
              </w:rPr>
              <w:t>Licencia de conducción categoría C1.</w:t>
            </w:r>
          </w:p>
          <w:p w:rsidR="00EA7AA1" w:rsidRDefault="009F56B5">
            <w:pPr>
              <w:numPr>
                <w:ilvl w:val="0"/>
                <w:numId w:val="7"/>
              </w:numPr>
              <w:spacing w:after="280"/>
              <w:jc w:val="both"/>
              <w:rPr>
                <w:rFonts w:ascii="Arial Narrow" w:eastAsia="Arial Narrow" w:hAnsi="Arial Narrow" w:cs="Arial Narrow"/>
                <w:sz w:val="22"/>
                <w:szCs w:val="22"/>
              </w:rPr>
            </w:pPr>
            <w:r>
              <w:rPr>
                <w:rFonts w:ascii="Arial Narrow" w:eastAsia="Arial Narrow" w:hAnsi="Arial Narrow" w:cs="Arial Narrow"/>
                <w:sz w:val="22"/>
                <w:szCs w:val="22"/>
              </w:rPr>
              <w:t>Certificación de manejo defensivo.</w:t>
            </w:r>
          </w:p>
          <w:p w:rsidR="00EA7AA1" w:rsidRDefault="009F56B5">
            <w:pPr>
              <w:pStyle w:val="Ttulo1"/>
              <w:numPr>
                <w:ilvl w:val="0"/>
                <w:numId w:val="2"/>
              </w:numPr>
            </w:pPr>
            <w:r>
              <w:t>RIEGO A COBERTURAS VEGETALES</w:t>
            </w: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Esta actividad consiste en la irrigación de material vegetal en diferentes sectores seleccionados por el municipio a fin de mejorar la probabilidad de supervivencia y establecimiento de las diferentes coberturas presentes en los parques y zonas verdes urbanas. Se realizará empleando vehículos de tipo carro cisterna y/o empleando los diferentes puntos hidráulicos existentes en dichos espacios.  </w:t>
            </w: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Para esta actividad se contará con el recurso humano, herramientas, insumos y equipos y la programación será coordinada entre el municipio de Bucaramanga y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de acuerdo con la necesidad del municipio y la capacidad operativa ofertada.</w:t>
            </w:r>
          </w:p>
          <w:p w:rsidR="00EA7AA1" w:rsidRDefault="009F56B5">
            <w:pPr>
              <w:spacing w:before="280" w:after="280"/>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CONDICIONES TÉCNICAS</w:t>
            </w:r>
          </w:p>
          <w:p w:rsidR="00EA7AA1" w:rsidRDefault="009F56B5">
            <w:pPr>
              <w:spacing w:before="280" w:after="280"/>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Personal requerido para la actividad de riego de coberturas vegetales. </w:t>
            </w:r>
          </w:p>
          <w:p w:rsidR="00EA7AA1" w:rsidRDefault="009F56B5">
            <w:pPr>
              <w:spacing w:before="280" w:after="280"/>
              <w:ind w:hanging="2"/>
              <w:jc w:val="both"/>
              <w:rPr>
                <w:rFonts w:ascii="Arial Narrow" w:eastAsia="Arial Narrow" w:hAnsi="Arial Narrow" w:cs="Arial Narrow"/>
                <w:sz w:val="22"/>
                <w:szCs w:val="22"/>
              </w:rPr>
            </w:pPr>
            <w:r>
              <w:rPr>
                <w:rFonts w:ascii="Arial Narrow" w:eastAsia="Arial Narrow" w:hAnsi="Arial Narrow" w:cs="Arial Narrow"/>
                <w:sz w:val="22"/>
                <w:szCs w:val="22"/>
              </w:rPr>
              <w:t>A continuación, se presenta la distribución del personal requerido para la ejecución del contrato, con base en las actividades técnicas programadas. Se detallan los perfiles, cantidades y los nombres de los cargos.</w:t>
            </w:r>
          </w:p>
          <w:tbl>
            <w:tblPr>
              <w:tblStyle w:val="afffffffff2"/>
              <w:tblW w:w="7094" w:type="dxa"/>
              <w:tblInd w:w="0" w:type="dxa"/>
              <w:tblLayout w:type="fixed"/>
              <w:tblLook w:val="0400" w:firstRow="0" w:lastRow="0" w:firstColumn="0" w:lastColumn="0" w:noHBand="0" w:noVBand="1"/>
            </w:tblPr>
            <w:tblGrid>
              <w:gridCol w:w="1273"/>
              <w:gridCol w:w="4796"/>
              <w:gridCol w:w="1025"/>
            </w:tblGrid>
            <w:tr w:rsidR="00EA7AA1">
              <w:trPr>
                <w:trHeight w:val="256"/>
              </w:trPr>
              <w:tc>
                <w:tcPr>
                  <w:tcW w:w="127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Cargo</w:t>
                  </w:r>
                </w:p>
              </w:tc>
              <w:tc>
                <w:tcPr>
                  <w:tcW w:w="4796" w:type="dxa"/>
                  <w:tcBorders>
                    <w:top w:val="single" w:sz="4" w:space="0" w:color="000000"/>
                    <w:left w:val="nil"/>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Perfil requerido</w:t>
                  </w:r>
                </w:p>
              </w:tc>
              <w:tc>
                <w:tcPr>
                  <w:tcW w:w="1025" w:type="dxa"/>
                  <w:tcBorders>
                    <w:top w:val="single" w:sz="4" w:space="0" w:color="000000"/>
                    <w:left w:val="nil"/>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proofErr w:type="spellStart"/>
                  <w:r>
                    <w:rPr>
                      <w:rFonts w:ascii="Arial Narrow" w:eastAsia="Arial Narrow" w:hAnsi="Arial Narrow" w:cs="Arial Narrow"/>
                      <w:b/>
                      <w:color w:val="000000"/>
                      <w:sz w:val="22"/>
                      <w:szCs w:val="22"/>
                    </w:rPr>
                    <w:t>Cant</w:t>
                  </w:r>
                  <w:proofErr w:type="spellEnd"/>
                  <w:r>
                    <w:rPr>
                      <w:rFonts w:ascii="Arial Narrow" w:eastAsia="Arial Narrow" w:hAnsi="Arial Narrow" w:cs="Arial Narrow"/>
                      <w:b/>
                      <w:color w:val="000000"/>
                      <w:sz w:val="22"/>
                      <w:szCs w:val="22"/>
                    </w:rPr>
                    <w:t>.</w:t>
                  </w:r>
                </w:p>
              </w:tc>
            </w:tr>
            <w:tr w:rsidR="00EA7AA1">
              <w:trPr>
                <w:trHeight w:val="770"/>
              </w:trPr>
              <w:tc>
                <w:tcPr>
                  <w:tcW w:w="1273" w:type="dxa"/>
                  <w:tcBorders>
                    <w:top w:val="nil"/>
                    <w:left w:val="single" w:sz="4" w:space="0" w:color="000000"/>
                    <w:bottom w:val="single" w:sz="4" w:space="0" w:color="000000"/>
                    <w:right w:val="single" w:sz="4" w:space="0" w:color="000000"/>
                  </w:tcBorders>
                  <w:vAlign w:val="center"/>
                </w:tcPr>
                <w:p w:rsidR="00EA7AA1" w:rsidRDefault="009F56B5">
                  <w:pPr>
                    <w:ind w:firstLine="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lastRenderedPageBreak/>
                    <w:t>Obrero</w:t>
                  </w:r>
                </w:p>
              </w:tc>
              <w:tc>
                <w:tcPr>
                  <w:tcW w:w="4796" w:type="dxa"/>
                  <w:tcBorders>
                    <w:top w:val="nil"/>
                    <w:left w:val="nil"/>
                    <w:bottom w:val="single" w:sz="4" w:space="0" w:color="000000"/>
                    <w:right w:val="single" w:sz="4" w:space="0" w:color="000000"/>
                  </w:tcBorders>
                  <w:vAlign w:val="center"/>
                </w:tcPr>
                <w:p w:rsidR="00EA7AA1" w:rsidRDefault="009F56B5">
                  <w:pPr>
                    <w:ind w:firstLine="0"/>
                    <w:jc w:val="both"/>
                    <w:rPr>
                      <w:rFonts w:ascii="Arial Narrow" w:eastAsia="Arial Narrow" w:hAnsi="Arial Narrow" w:cs="Arial Narrow"/>
                      <w:color w:val="FF0000"/>
                      <w:sz w:val="22"/>
                      <w:szCs w:val="22"/>
                    </w:rPr>
                  </w:pPr>
                  <w:r>
                    <w:rPr>
                      <w:rFonts w:ascii="Arial Narrow" w:eastAsia="Arial Narrow" w:hAnsi="Arial Narrow" w:cs="Arial Narrow"/>
                      <w:color w:val="000000"/>
                      <w:sz w:val="22"/>
                      <w:szCs w:val="22"/>
                    </w:rPr>
                    <w:t xml:space="preserve">Operario con experiencia mínima de 6 meses en actividades de jardinería, manejo de fertilizantes, control </w:t>
                  </w:r>
                  <w:r>
                    <w:rPr>
                      <w:rFonts w:ascii="Arial Narrow" w:eastAsia="Arial Narrow" w:hAnsi="Arial Narrow" w:cs="Arial Narrow"/>
                      <w:sz w:val="22"/>
                      <w:szCs w:val="22"/>
                    </w:rPr>
                    <w:t>de malezas y mantenimiento de coberturas vegetales. (Tres de los obreros deberán contar con curso de trabajador autorizado para trabajos en alturas según normatividad vigente).</w:t>
                  </w:r>
                </w:p>
              </w:tc>
              <w:tc>
                <w:tcPr>
                  <w:tcW w:w="1025"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w:t>
                  </w:r>
                </w:p>
              </w:tc>
            </w:tr>
            <w:tr w:rsidR="00EA7AA1">
              <w:trPr>
                <w:trHeight w:val="770"/>
              </w:trPr>
              <w:tc>
                <w:tcPr>
                  <w:tcW w:w="1273" w:type="dxa"/>
                  <w:tcBorders>
                    <w:top w:val="nil"/>
                    <w:left w:val="single" w:sz="4" w:space="0" w:color="000000"/>
                    <w:bottom w:val="single" w:sz="4" w:space="0" w:color="000000"/>
                    <w:right w:val="single" w:sz="4" w:space="0" w:color="000000"/>
                  </w:tcBorders>
                  <w:vAlign w:val="center"/>
                </w:tcPr>
                <w:p w:rsidR="00EA7AA1" w:rsidRDefault="009F56B5">
                  <w:pPr>
                    <w:ind w:firstLine="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Profesional Líder </w:t>
                  </w:r>
                  <w:proofErr w:type="spellStart"/>
                  <w:r>
                    <w:rPr>
                      <w:rFonts w:ascii="Arial Narrow" w:eastAsia="Arial Narrow" w:hAnsi="Arial Narrow" w:cs="Arial Narrow"/>
                      <w:b/>
                      <w:color w:val="000000"/>
                      <w:sz w:val="22"/>
                      <w:szCs w:val="22"/>
                    </w:rPr>
                    <w:t>SST</w:t>
                  </w:r>
                  <w:proofErr w:type="spellEnd"/>
                </w:p>
              </w:tc>
              <w:tc>
                <w:tcPr>
                  <w:tcW w:w="4796" w:type="dxa"/>
                  <w:tcBorders>
                    <w:top w:val="nil"/>
                    <w:left w:val="nil"/>
                    <w:bottom w:val="single" w:sz="4" w:space="0" w:color="000000"/>
                    <w:right w:val="single" w:sz="4" w:space="0" w:color="000000"/>
                  </w:tcBorders>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Ingeniero(a) y/o profesional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o profesional con especialización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con licencia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 que cuente con dos años de experiencia profesional certificada en el sector de aseo, mantenimiento urbano, jardinería o construcción, como responsable del diseño e implementación de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w:t>
                  </w: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Curso de 50 horas del SG-</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vigente.</w:t>
                  </w:r>
                </w:p>
              </w:tc>
              <w:tc>
                <w:tcPr>
                  <w:tcW w:w="1025"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r w:rsidR="00EA7AA1">
              <w:trPr>
                <w:trHeight w:val="770"/>
              </w:trPr>
              <w:tc>
                <w:tcPr>
                  <w:tcW w:w="1273" w:type="dxa"/>
                  <w:tcBorders>
                    <w:top w:val="nil"/>
                    <w:left w:val="single" w:sz="4" w:space="0" w:color="000000"/>
                    <w:bottom w:val="single" w:sz="4" w:space="0" w:color="000000"/>
                    <w:right w:val="single" w:sz="4" w:space="0" w:color="000000"/>
                  </w:tcBorders>
                  <w:vAlign w:val="center"/>
                </w:tcPr>
                <w:p w:rsidR="00EA7AA1" w:rsidRDefault="009F56B5">
                  <w:pPr>
                    <w:ind w:firstLine="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Supervisor</w:t>
                  </w:r>
                </w:p>
              </w:tc>
              <w:tc>
                <w:tcPr>
                  <w:tcW w:w="4796" w:type="dxa"/>
                  <w:tcBorders>
                    <w:top w:val="nil"/>
                    <w:left w:val="nil"/>
                    <w:bottom w:val="single" w:sz="4" w:space="0" w:color="000000"/>
                    <w:right w:val="single" w:sz="4" w:space="0" w:color="000000"/>
                  </w:tcBorders>
                  <w:vAlign w:val="center"/>
                </w:tcPr>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Profesional en seguridad y salud en el trabajo o profesional con especialización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con licencia vigente en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con curso vigente de las 50 horas del SG- </w:t>
                  </w:r>
                  <w:proofErr w:type="spellStart"/>
                  <w:r>
                    <w:rPr>
                      <w:rFonts w:ascii="Arial Narrow" w:eastAsia="Arial Narrow" w:hAnsi="Arial Narrow" w:cs="Arial Narrow"/>
                      <w:sz w:val="22"/>
                      <w:szCs w:val="22"/>
                    </w:rPr>
                    <w:t>SST</w:t>
                  </w:r>
                  <w:proofErr w:type="spellEnd"/>
                  <w:r>
                    <w:rPr>
                      <w:rFonts w:ascii="Arial Narrow" w:eastAsia="Arial Narrow" w:hAnsi="Arial Narrow" w:cs="Arial Narrow"/>
                      <w:sz w:val="22"/>
                      <w:szCs w:val="22"/>
                    </w:rPr>
                    <w:t xml:space="preserve"> y certificación de coordinador de trabajo seguro en alturas y trabajador avanzado en alturas vigente, con la actualización de la resolución 4272 de 2021. Experiencia mínima de 2 años en el cargo en actividades en altura. (disponibilidad 100%)</w:t>
                  </w:r>
                </w:p>
              </w:tc>
              <w:tc>
                <w:tcPr>
                  <w:tcW w:w="1025" w:type="dxa"/>
                  <w:tcBorders>
                    <w:top w:val="nil"/>
                    <w:left w:val="nil"/>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bl>
          <w:p w:rsidR="00EA7AA1" w:rsidRDefault="009F56B5">
            <w:pPr>
              <w:spacing w:before="280" w:after="280"/>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DOTACIÓN: </w:t>
            </w:r>
          </w:p>
          <w:p w:rsidR="00EA7AA1" w:rsidRDefault="009F56B5">
            <w:pPr>
              <w:spacing w:before="280" w:after="280"/>
              <w:ind w:firstLine="0"/>
              <w:jc w:val="both"/>
              <w:rPr>
                <w:rFonts w:ascii="Arial Narrow" w:eastAsia="Arial Narrow" w:hAnsi="Arial Narrow" w:cs="Arial Narrow"/>
                <w:sz w:val="22"/>
                <w:szCs w:val="22"/>
              </w:rPr>
            </w:pPr>
            <w:r>
              <w:rPr>
                <w:rFonts w:ascii="Arial Narrow" w:eastAsia="Arial Narrow" w:hAnsi="Arial Narrow" w:cs="Arial Narrow"/>
                <w:sz w:val="22"/>
                <w:szCs w:val="22"/>
              </w:rPr>
              <w:t>El contratista deberá suministrar la siguiente dotación para todos los cargos relacionados y ser suministrada a lo largo de la ejecución del contrato.</w:t>
            </w:r>
          </w:p>
          <w:tbl>
            <w:tblPr>
              <w:tblStyle w:val="afffffffff3"/>
              <w:tblW w:w="6914" w:type="dxa"/>
              <w:tblInd w:w="0" w:type="dxa"/>
              <w:tblLayout w:type="fixed"/>
              <w:tblLook w:val="0400" w:firstRow="0" w:lastRow="0" w:firstColumn="0" w:lastColumn="0" w:noHBand="0" w:noVBand="1"/>
            </w:tblPr>
            <w:tblGrid>
              <w:gridCol w:w="3800"/>
              <w:gridCol w:w="1840"/>
              <w:gridCol w:w="1274"/>
            </w:tblGrid>
            <w:tr w:rsidR="00EA7AA1">
              <w:trPr>
                <w:trHeight w:val="564"/>
              </w:trPr>
              <w:tc>
                <w:tcPr>
                  <w:tcW w:w="380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ARTÍCULO / PRENDA (obreros)</w:t>
                  </w:r>
                </w:p>
              </w:tc>
              <w:tc>
                <w:tcPr>
                  <w:tcW w:w="1840" w:type="dxa"/>
                  <w:tcBorders>
                    <w:top w:val="single" w:sz="8" w:space="0" w:color="000000"/>
                    <w:left w:val="nil"/>
                    <w:bottom w:val="single" w:sz="8" w:space="0" w:color="000000"/>
                    <w:right w:val="single" w:sz="8" w:space="0" w:color="000000"/>
                  </w:tcBorders>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FRECUENCIA </w:t>
                  </w:r>
                </w:p>
              </w:tc>
              <w:tc>
                <w:tcPr>
                  <w:tcW w:w="1274" w:type="dxa"/>
                  <w:tcBorders>
                    <w:top w:val="single" w:sz="8" w:space="0" w:color="000000"/>
                    <w:left w:val="nil"/>
                    <w:bottom w:val="single" w:sz="8" w:space="0" w:color="000000"/>
                    <w:right w:val="single" w:sz="8" w:space="0" w:color="000000"/>
                  </w:tcBorders>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564"/>
              </w:trPr>
              <w:tc>
                <w:tcPr>
                  <w:tcW w:w="3800" w:type="dxa"/>
                  <w:tcBorders>
                    <w:top w:val="nil"/>
                    <w:left w:val="single" w:sz="8" w:space="0" w:color="000000"/>
                    <w:bottom w:val="single" w:sz="8" w:space="0" w:color="000000"/>
                    <w:right w:val="single" w:sz="8"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bordada con logo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(pecho, espalda y 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840" w:type="dxa"/>
                  <w:tcBorders>
                    <w:top w:val="nil"/>
                    <w:left w:val="nil"/>
                    <w:bottom w:val="single" w:sz="8" w:space="0" w:color="000000"/>
                    <w:right w:val="single" w:sz="8"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274" w:type="dxa"/>
                  <w:tcBorders>
                    <w:top w:val="nil"/>
                    <w:left w:val="nil"/>
                    <w:bottom w:val="single" w:sz="8" w:space="0" w:color="000000"/>
                    <w:right w:val="single" w:sz="8"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00"/>
              </w:trPr>
              <w:tc>
                <w:tcPr>
                  <w:tcW w:w="3800" w:type="dxa"/>
                  <w:tcBorders>
                    <w:top w:val="nil"/>
                    <w:left w:val="single" w:sz="8" w:space="0" w:color="000000"/>
                    <w:bottom w:val="single" w:sz="8" w:space="0" w:color="000000"/>
                    <w:right w:val="single" w:sz="8"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Pantalón con logo bordado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840" w:type="dxa"/>
                  <w:tcBorders>
                    <w:top w:val="nil"/>
                    <w:left w:val="nil"/>
                    <w:bottom w:val="single" w:sz="8" w:space="0" w:color="000000"/>
                    <w:right w:val="single" w:sz="8"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4" w:type="dxa"/>
                  <w:tcBorders>
                    <w:top w:val="nil"/>
                    <w:left w:val="nil"/>
                    <w:bottom w:val="single" w:sz="8" w:space="0" w:color="000000"/>
                    <w:right w:val="single" w:sz="8"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00"/>
              </w:trPr>
              <w:tc>
                <w:tcPr>
                  <w:tcW w:w="3800" w:type="dxa"/>
                  <w:tcBorders>
                    <w:top w:val="nil"/>
                    <w:left w:val="single" w:sz="8" w:space="0" w:color="000000"/>
                    <w:bottom w:val="single" w:sz="8" w:space="0" w:color="000000"/>
                    <w:right w:val="single" w:sz="8"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Gorra capuchón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840" w:type="dxa"/>
                  <w:tcBorders>
                    <w:top w:val="nil"/>
                    <w:left w:val="nil"/>
                    <w:bottom w:val="single" w:sz="8" w:space="0" w:color="000000"/>
                    <w:right w:val="single" w:sz="8"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4" w:type="dxa"/>
                  <w:tcBorders>
                    <w:top w:val="nil"/>
                    <w:left w:val="nil"/>
                    <w:bottom w:val="single" w:sz="8" w:space="0" w:color="000000"/>
                    <w:right w:val="single" w:sz="8"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564"/>
              </w:trPr>
              <w:tc>
                <w:tcPr>
                  <w:tcW w:w="3800" w:type="dxa"/>
                  <w:tcBorders>
                    <w:top w:val="nil"/>
                    <w:left w:val="single" w:sz="8" w:space="0" w:color="000000"/>
                    <w:bottom w:val="single" w:sz="8" w:space="0" w:color="000000"/>
                    <w:right w:val="single" w:sz="8"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Botas de seguridad en cuero con puntera </w:t>
                  </w:r>
                </w:p>
              </w:tc>
              <w:tc>
                <w:tcPr>
                  <w:tcW w:w="1840" w:type="dxa"/>
                  <w:tcBorders>
                    <w:top w:val="nil"/>
                    <w:left w:val="nil"/>
                    <w:bottom w:val="single" w:sz="8" w:space="0" w:color="000000"/>
                    <w:right w:val="single" w:sz="8"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4" w:type="dxa"/>
                  <w:tcBorders>
                    <w:top w:val="nil"/>
                    <w:left w:val="nil"/>
                    <w:bottom w:val="single" w:sz="8" w:space="0" w:color="000000"/>
                    <w:right w:val="single" w:sz="8"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564"/>
              </w:trPr>
              <w:tc>
                <w:tcPr>
                  <w:tcW w:w="3800" w:type="dxa"/>
                  <w:tcBorders>
                    <w:top w:val="nil"/>
                    <w:left w:val="single" w:sz="8" w:space="0" w:color="000000"/>
                    <w:bottom w:val="single" w:sz="4" w:space="0" w:color="000000"/>
                    <w:right w:val="single" w:sz="8"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Botas de seguridad PVC caña alta y con puntera</w:t>
                  </w:r>
                </w:p>
              </w:tc>
              <w:tc>
                <w:tcPr>
                  <w:tcW w:w="1840" w:type="dxa"/>
                  <w:tcBorders>
                    <w:top w:val="nil"/>
                    <w:left w:val="nil"/>
                    <w:bottom w:val="single" w:sz="4" w:space="0" w:color="000000"/>
                    <w:right w:val="single" w:sz="8"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4" w:type="dxa"/>
                  <w:tcBorders>
                    <w:top w:val="nil"/>
                    <w:left w:val="nil"/>
                    <w:bottom w:val="single" w:sz="4" w:space="0" w:color="000000"/>
                    <w:right w:val="single" w:sz="8"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564"/>
              </w:trPr>
              <w:tc>
                <w:tcPr>
                  <w:tcW w:w="3800" w:type="dxa"/>
                  <w:tcBorders>
                    <w:top w:val="single" w:sz="4" w:space="0" w:color="000000"/>
                    <w:left w:val="single" w:sz="4" w:space="0" w:color="000000"/>
                    <w:bottom w:val="single" w:sz="4" w:space="0" w:color="000000"/>
                    <w:right w:val="single" w:sz="4"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Overol Impermeable en PVC Tipo Fontanero calibre 16 con </w:t>
                  </w:r>
                  <w:proofErr w:type="spellStart"/>
                  <w:r>
                    <w:rPr>
                      <w:rFonts w:ascii="Arial Narrow" w:eastAsia="Arial Narrow" w:hAnsi="Arial Narrow" w:cs="Arial Narrow"/>
                      <w:sz w:val="22"/>
                      <w:szCs w:val="22"/>
                    </w:rPr>
                    <w:t>reflectivos</w:t>
                  </w:r>
                  <w:proofErr w:type="spellEnd"/>
                </w:p>
              </w:tc>
              <w:tc>
                <w:tcPr>
                  <w:tcW w:w="1840" w:type="dxa"/>
                  <w:tcBorders>
                    <w:top w:val="single" w:sz="4" w:space="0" w:color="000000"/>
                    <w:left w:val="single" w:sz="4" w:space="0" w:color="000000"/>
                    <w:bottom w:val="single" w:sz="4" w:space="0" w:color="000000"/>
                    <w:right w:val="single" w:sz="4" w:space="0" w:color="000000"/>
                  </w:tcBorders>
                  <w:vAlign w:val="center"/>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274" w:type="dxa"/>
                  <w:tcBorders>
                    <w:top w:val="single" w:sz="4" w:space="0" w:color="000000"/>
                    <w:left w:val="single" w:sz="4" w:space="0" w:color="000000"/>
                    <w:bottom w:val="single" w:sz="4" w:space="0" w:color="000000"/>
                    <w:right w:val="single" w:sz="4" w:space="0" w:color="000000"/>
                  </w:tcBorders>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bl>
          <w:p w:rsidR="00EA7AA1" w:rsidRDefault="00EA7AA1">
            <w:pPr>
              <w:spacing w:before="280" w:after="280"/>
              <w:ind w:firstLine="0"/>
              <w:jc w:val="both"/>
              <w:rPr>
                <w:rFonts w:ascii="Arial Narrow" w:eastAsia="Arial Narrow" w:hAnsi="Arial Narrow" w:cs="Arial Narrow"/>
                <w:b/>
                <w:sz w:val="22"/>
                <w:szCs w:val="22"/>
              </w:rPr>
            </w:pPr>
          </w:p>
          <w:tbl>
            <w:tblPr>
              <w:tblStyle w:val="afffffffff4"/>
              <w:tblW w:w="67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8"/>
              <w:gridCol w:w="1411"/>
              <w:gridCol w:w="1501"/>
            </w:tblGrid>
            <w:tr w:rsidR="00EA7AA1">
              <w:trPr>
                <w:trHeight w:val="351"/>
                <w:jc w:val="center"/>
              </w:trPr>
              <w:tc>
                <w:tcPr>
                  <w:tcW w:w="3838"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ARTÍCULO / PRENDA (profesional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/supervisor)</w:t>
                  </w:r>
                </w:p>
              </w:tc>
              <w:tc>
                <w:tcPr>
                  <w:tcW w:w="1411"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Duración</w:t>
                  </w:r>
                </w:p>
              </w:tc>
              <w:tc>
                <w:tcPr>
                  <w:tcW w:w="1501"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480"/>
                <w:jc w:val="center"/>
              </w:trPr>
              <w:tc>
                <w:tcPr>
                  <w:tcW w:w="3838"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Chaleco con logo y </w:t>
                  </w:r>
                  <w:proofErr w:type="spellStart"/>
                  <w:r>
                    <w:rPr>
                      <w:rFonts w:ascii="Arial Narrow" w:eastAsia="Arial Narrow" w:hAnsi="Arial Narrow" w:cs="Arial Narrow"/>
                      <w:sz w:val="22"/>
                      <w:szCs w:val="22"/>
                    </w:rPr>
                    <w:t>reflectivo</w:t>
                  </w:r>
                  <w:proofErr w:type="spellEnd"/>
                  <w:r>
                    <w:rPr>
                      <w:rFonts w:ascii="Arial Narrow" w:eastAsia="Arial Narrow" w:hAnsi="Arial Narrow" w:cs="Arial Narrow"/>
                      <w:sz w:val="22"/>
                      <w:szCs w:val="22"/>
                    </w:rPr>
                    <w:t xml:space="preserve">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41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50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02</w:t>
                  </w:r>
                </w:p>
              </w:tc>
            </w:tr>
            <w:tr w:rsidR="00EA7AA1">
              <w:trPr>
                <w:trHeight w:val="480"/>
                <w:jc w:val="center"/>
              </w:trPr>
              <w:tc>
                <w:tcPr>
                  <w:tcW w:w="3838"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41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501" w:type="dxa"/>
                </w:tcPr>
                <w:p w:rsidR="00EA7AA1" w:rsidRDefault="009F56B5">
                  <w:pPr>
                    <w:spacing w:after="280"/>
                    <w:ind w:firstLine="0"/>
                    <w:jc w:val="both"/>
                    <w:rPr>
                      <w:rFonts w:ascii="Arial Narrow" w:eastAsia="Arial Narrow" w:hAnsi="Arial Narrow" w:cs="Arial Narrow"/>
                      <w:sz w:val="22"/>
                      <w:szCs w:val="22"/>
                    </w:rPr>
                  </w:pPr>
                  <w:r>
                    <w:rPr>
                      <w:rFonts w:ascii="Arial Narrow" w:eastAsia="Arial Narrow" w:hAnsi="Arial Narrow" w:cs="Arial Narrow"/>
                      <w:sz w:val="22"/>
                      <w:szCs w:val="22"/>
                    </w:rPr>
                    <w:t>01</w:t>
                  </w:r>
                </w:p>
                <w:p w:rsidR="00EA7AA1" w:rsidRDefault="00EA7AA1">
                  <w:pPr>
                    <w:spacing w:before="280"/>
                    <w:ind w:firstLine="0"/>
                    <w:jc w:val="both"/>
                    <w:rPr>
                      <w:rFonts w:ascii="Arial Narrow" w:eastAsia="Arial Narrow" w:hAnsi="Arial Narrow" w:cs="Arial Narrow"/>
                      <w:sz w:val="22"/>
                      <w:szCs w:val="22"/>
                    </w:rPr>
                  </w:pPr>
                </w:p>
              </w:tc>
            </w:tr>
            <w:tr w:rsidR="00EA7AA1">
              <w:trPr>
                <w:trHeight w:val="480"/>
                <w:jc w:val="center"/>
              </w:trPr>
              <w:tc>
                <w:tcPr>
                  <w:tcW w:w="3838"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Botas de seguridad de cuero con puntera</w:t>
                  </w:r>
                </w:p>
              </w:tc>
              <w:tc>
                <w:tcPr>
                  <w:tcW w:w="141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0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spacing w:before="280" w:after="280"/>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lastRenderedPageBreak/>
              <w:t xml:space="preserve">Nota: </w:t>
            </w:r>
            <w:r>
              <w:rPr>
                <w:rFonts w:ascii="Arial Narrow" w:eastAsia="Arial Narrow" w:hAnsi="Arial Narrow" w:cs="Arial Narrow"/>
                <w:sz w:val="22"/>
                <w:szCs w:val="22"/>
              </w:rPr>
              <w:t xml:space="preserve">las prendas de dotación referidas deberán ser entregadas para el inicio de actividades, esto es: 2 camisas, 2 pantalones, 1 gorra y 1 botas, la camisa deberá estar bordada o estampada con el nombre del trabajador y con el logo de la empresa contratista visible a un tamaño de fácil lectura; al finalizar el contrato el contratista deberá solicitar al personal la devolución de la dotación entregada (según normatividad vigente), el diseño de estampación o bordado deberá ser presentada para aprobación 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w:t>
            </w:r>
            <w:r>
              <w:rPr>
                <w:rFonts w:ascii="Arial Narrow" w:eastAsia="Arial Narrow" w:hAnsi="Arial Narrow" w:cs="Arial Narrow"/>
                <w:b/>
                <w:sz w:val="22"/>
                <w:szCs w:val="22"/>
              </w:rPr>
              <w:t xml:space="preserve"> </w:t>
            </w:r>
          </w:p>
          <w:p w:rsidR="00EA7AA1" w:rsidRDefault="009F56B5">
            <w:pPr>
              <w:spacing w:before="280" w:after="280"/>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ELEMENTOS DE PROTECCIÓN PERSONAL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w:t>
            </w:r>
          </w:p>
          <w:p w:rsidR="00EA7AA1" w:rsidRDefault="009F56B5">
            <w:pPr>
              <w:spacing w:before="280" w:after="280"/>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conforme a la frecuencia señalada en el siguiente cuadro, conforme a la normatividad vigente y contar con las respectivas certificaciones y fichas técnicas (según normatividad vigente). </w:t>
            </w:r>
          </w:p>
          <w:tbl>
            <w:tblPr>
              <w:tblStyle w:val="afffffffff5"/>
              <w:tblW w:w="70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4"/>
              <w:gridCol w:w="150"/>
              <w:gridCol w:w="1612"/>
              <w:gridCol w:w="41"/>
              <w:gridCol w:w="1498"/>
              <w:gridCol w:w="73"/>
            </w:tblGrid>
            <w:tr w:rsidR="00EA7AA1">
              <w:trPr>
                <w:trHeight w:val="353"/>
                <w:jc w:val="center"/>
              </w:trPr>
              <w:tc>
                <w:tcPr>
                  <w:tcW w:w="3804" w:type="dxa"/>
                  <w:gridSpan w:val="2"/>
                  <w:shd w:val="clear" w:color="auto" w:fill="BFBFBF"/>
                  <w:vAlign w:val="center"/>
                </w:tcPr>
                <w:p w:rsidR="00EA7AA1" w:rsidRDefault="009F56B5">
                  <w:pPr>
                    <w:ind w:right="72"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(obrero) </w:t>
                  </w:r>
                </w:p>
              </w:tc>
              <w:tc>
                <w:tcPr>
                  <w:tcW w:w="1612" w:type="dxa"/>
                  <w:shd w:val="clear" w:color="auto" w:fill="BFBFBF"/>
                </w:tcPr>
                <w:p w:rsidR="00EA7AA1" w:rsidRDefault="009F56B5">
                  <w:pPr>
                    <w:ind w:right="72"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Frecuencia </w:t>
                  </w:r>
                </w:p>
              </w:tc>
              <w:tc>
                <w:tcPr>
                  <w:tcW w:w="1612" w:type="dxa"/>
                  <w:gridSpan w:val="3"/>
                  <w:shd w:val="clear" w:color="auto" w:fill="BFBFBF"/>
                  <w:vAlign w:val="center"/>
                </w:tcPr>
                <w:p w:rsidR="00EA7AA1" w:rsidRDefault="009F56B5">
                  <w:pPr>
                    <w:ind w:right="72" w:hanging="2"/>
                    <w:jc w:val="center"/>
                    <w:rPr>
                      <w:rFonts w:ascii="Arial Narrow" w:eastAsia="Arial Narrow" w:hAnsi="Arial Narrow" w:cs="Arial Narrow"/>
                      <w:b/>
                      <w:sz w:val="22"/>
                      <w:szCs w:val="22"/>
                    </w:rPr>
                  </w:pPr>
                  <w:r>
                    <w:rPr>
                      <w:rFonts w:ascii="Arial Narrow" w:eastAsia="Arial Narrow" w:hAnsi="Arial Narrow" w:cs="Arial Narrow"/>
                      <w:b/>
                      <w:sz w:val="22"/>
                      <w:szCs w:val="22"/>
                    </w:rPr>
                    <w:t>CANTIDADES TOTALES</w:t>
                  </w:r>
                </w:p>
              </w:tc>
            </w:tr>
            <w:tr w:rsidR="00EA7AA1">
              <w:trPr>
                <w:trHeight w:val="490"/>
                <w:jc w:val="center"/>
              </w:trPr>
              <w:tc>
                <w:tcPr>
                  <w:tcW w:w="3804" w:type="dxa"/>
                  <w:gridSpan w:val="2"/>
                </w:tcPr>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 con </w:t>
                  </w:r>
                  <w:proofErr w:type="spellStart"/>
                  <w:r>
                    <w:rPr>
                      <w:rFonts w:ascii="Arial Narrow" w:eastAsia="Arial Narrow" w:hAnsi="Arial Narrow" w:cs="Arial Narrow"/>
                      <w:sz w:val="22"/>
                      <w:szCs w:val="22"/>
                    </w:rPr>
                    <w:t>proteccion</w:t>
                  </w:r>
                  <w:proofErr w:type="spellEnd"/>
                  <w:r>
                    <w:rPr>
                      <w:rFonts w:ascii="Arial Narrow" w:eastAsia="Arial Narrow" w:hAnsi="Arial Narrow" w:cs="Arial Narrow"/>
                      <w:sz w:val="22"/>
                      <w:szCs w:val="22"/>
                    </w:rPr>
                    <w:t xml:space="preserve"> lateral</w:t>
                  </w:r>
                </w:p>
              </w:tc>
              <w:tc>
                <w:tcPr>
                  <w:tcW w:w="1612"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612" w:type="dxa"/>
                  <w:gridSpan w:val="3"/>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 2</w:t>
                  </w:r>
                </w:p>
              </w:tc>
            </w:tr>
            <w:tr w:rsidR="00EA7AA1">
              <w:trPr>
                <w:trHeight w:val="240"/>
                <w:jc w:val="center"/>
              </w:trPr>
              <w:tc>
                <w:tcPr>
                  <w:tcW w:w="3804" w:type="dxa"/>
                  <w:gridSpan w:val="2"/>
                </w:tcPr>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612"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612" w:type="dxa"/>
                  <w:gridSpan w:val="3"/>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 02</w:t>
                  </w:r>
                </w:p>
              </w:tc>
            </w:tr>
            <w:tr w:rsidR="00EA7AA1">
              <w:trPr>
                <w:trHeight w:val="249"/>
                <w:jc w:val="center"/>
              </w:trPr>
              <w:tc>
                <w:tcPr>
                  <w:tcW w:w="3804" w:type="dxa"/>
                  <w:gridSpan w:val="2"/>
                </w:tcPr>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t xml:space="preserve">Guante de nitrilo </w:t>
                  </w:r>
                  <w:proofErr w:type="spellStart"/>
                  <w:r>
                    <w:rPr>
                      <w:rFonts w:ascii="Arial Narrow" w:eastAsia="Arial Narrow" w:hAnsi="Arial Narrow" w:cs="Arial Narrow"/>
                      <w:sz w:val="22"/>
                      <w:szCs w:val="22"/>
                    </w:rPr>
                    <w:t>extralargos</w:t>
                  </w:r>
                  <w:proofErr w:type="spellEnd"/>
                  <w:r>
                    <w:rPr>
                      <w:rFonts w:ascii="Arial Narrow" w:eastAsia="Arial Narrow" w:hAnsi="Arial Narrow" w:cs="Arial Narrow"/>
                      <w:sz w:val="22"/>
                      <w:szCs w:val="22"/>
                    </w:rPr>
                    <w:t xml:space="preserve"> calibre 18</w:t>
                  </w:r>
                </w:p>
              </w:tc>
              <w:tc>
                <w:tcPr>
                  <w:tcW w:w="1612"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612" w:type="dxa"/>
                  <w:gridSpan w:val="3"/>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 03</w:t>
                  </w:r>
                </w:p>
              </w:tc>
            </w:tr>
            <w:tr w:rsidR="00EA7AA1">
              <w:trPr>
                <w:trHeight w:val="249"/>
                <w:jc w:val="center"/>
              </w:trPr>
              <w:tc>
                <w:tcPr>
                  <w:tcW w:w="3804" w:type="dxa"/>
                  <w:gridSpan w:val="2"/>
                </w:tcPr>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t>Guante de nitrilo tipo Sandy</w:t>
                  </w:r>
                </w:p>
              </w:tc>
              <w:tc>
                <w:tcPr>
                  <w:tcW w:w="1612"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612" w:type="dxa"/>
                  <w:gridSpan w:val="3"/>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02</w:t>
                  </w:r>
                </w:p>
              </w:tc>
            </w:tr>
            <w:tr w:rsidR="00EA7AA1">
              <w:trPr>
                <w:trHeight w:val="240"/>
                <w:jc w:val="center"/>
              </w:trPr>
              <w:tc>
                <w:tcPr>
                  <w:tcW w:w="3804" w:type="dxa"/>
                  <w:gridSpan w:val="2"/>
                </w:tcPr>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t xml:space="preserve">Casco de seguridad blanco con </w:t>
                  </w:r>
                  <w:proofErr w:type="spellStart"/>
                  <w:r>
                    <w:rPr>
                      <w:rFonts w:ascii="Arial Narrow" w:eastAsia="Arial Narrow" w:hAnsi="Arial Narrow" w:cs="Arial Narrow"/>
                      <w:sz w:val="22"/>
                      <w:szCs w:val="22"/>
                    </w:rPr>
                    <w:t>rachet</w:t>
                  </w:r>
                  <w:proofErr w:type="spellEnd"/>
                </w:p>
              </w:tc>
              <w:tc>
                <w:tcPr>
                  <w:tcW w:w="1612"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Duración del contrato </w:t>
                  </w:r>
                </w:p>
              </w:tc>
              <w:tc>
                <w:tcPr>
                  <w:tcW w:w="1612" w:type="dxa"/>
                  <w:gridSpan w:val="3"/>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 01</w:t>
                  </w:r>
                </w:p>
              </w:tc>
            </w:tr>
            <w:tr w:rsidR="00EA7AA1">
              <w:trPr>
                <w:trHeight w:val="240"/>
                <w:jc w:val="center"/>
              </w:trPr>
              <w:tc>
                <w:tcPr>
                  <w:tcW w:w="3804" w:type="dxa"/>
                  <w:gridSpan w:val="2"/>
                </w:tcPr>
                <w:p w:rsidR="00EA7AA1" w:rsidRDefault="009F56B5">
                  <w:pPr>
                    <w:ind w:right="72" w:hanging="2"/>
                    <w:rPr>
                      <w:rFonts w:ascii="Arial Narrow" w:eastAsia="Arial Narrow" w:hAnsi="Arial Narrow" w:cs="Arial Narrow"/>
                      <w:sz w:val="22"/>
                      <w:szCs w:val="22"/>
                    </w:rPr>
                  </w:pPr>
                  <w:proofErr w:type="spellStart"/>
                  <w:r>
                    <w:rPr>
                      <w:rFonts w:ascii="Arial Narrow" w:eastAsia="Arial Narrow" w:hAnsi="Arial Narrow" w:cs="Arial Narrow"/>
                      <w:sz w:val="22"/>
                      <w:szCs w:val="22"/>
                    </w:rPr>
                    <w:t>Barbuquejo</w:t>
                  </w:r>
                  <w:proofErr w:type="spellEnd"/>
                  <w:r>
                    <w:rPr>
                      <w:rFonts w:ascii="Arial Narrow" w:eastAsia="Arial Narrow" w:hAnsi="Arial Narrow" w:cs="Arial Narrow"/>
                      <w:sz w:val="22"/>
                      <w:szCs w:val="22"/>
                    </w:rPr>
                    <w:t xml:space="preserve"> adaptable al casco</w:t>
                  </w:r>
                </w:p>
              </w:tc>
              <w:tc>
                <w:tcPr>
                  <w:tcW w:w="1612"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612" w:type="dxa"/>
                  <w:gridSpan w:val="3"/>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02</w:t>
                  </w:r>
                </w:p>
              </w:tc>
            </w:tr>
            <w:tr w:rsidR="00EA7AA1">
              <w:trPr>
                <w:trHeight w:val="249"/>
                <w:jc w:val="center"/>
              </w:trPr>
              <w:tc>
                <w:tcPr>
                  <w:tcW w:w="3804" w:type="dxa"/>
                  <w:gridSpan w:val="2"/>
                </w:tcPr>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612"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612" w:type="dxa"/>
                  <w:gridSpan w:val="3"/>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01</w:t>
                  </w:r>
                </w:p>
              </w:tc>
            </w:tr>
            <w:tr w:rsidR="00EA7AA1">
              <w:trPr>
                <w:trHeight w:val="240"/>
                <w:jc w:val="center"/>
              </w:trPr>
              <w:tc>
                <w:tcPr>
                  <w:tcW w:w="3804" w:type="dxa"/>
                  <w:gridSpan w:val="2"/>
                </w:tcPr>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612"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612" w:type="dxa"/>
                  <w:gridSpan w:val="3"/>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02</w:t>
                  </w:r>
                </w:p>
              </w:tc>
            </w:tr>
            <w:tr w:rsidR="00EA7AA1">
              <w:trPr>
                <w:trHeight w:val="240"/>
                <w:jc w:val="center"/>
              </w:trPr>
              <w:tc>
                <w:tcPr>
                  <w:tcW w:w="3804" w:type="dxa"/>
                  <w:gridSpan w:val="2"/>
                </w:tcPr>
                <w:p w:rsidR="00EA7AA1" w:rsidRDefault="009F56B5">
                  <w:pPr>
                    <w:ind w:right="72" w:hanging="2"/>
                    <w:rPr>
                      <w:rFonts w:ascii="Arial Narrow" w:eastAsia="Arial Narrow" w:hAnsi="Arial Narrow" w:cs="Arial Narrow"/>
                      <w:sz w:val="21"/>
                      <w:szCs w:val="21"/>
                    </w:rPr>
                  </w:pPr>
                  <w:r>
                    <w:rPr>
                      <w:rFonts w:ascii="Arial Narrow" w:eastAsia="Arial Narrow" w:hAnsi="Arial Narrow" w:cs="Arial Narrow"/>
                      <w:sz w:val="21"/>
                      <w:szCs w:val="21"/>
                    </w:rPr>
                    <w:t>Para los que realicen los trabajos en altura</w:t>
                  </w:r>
                </w:p>
                <w:p w:rsidR="00EA7AA1" w:rsidRDefault="009F56B5">
                  <w:pPr>
                    <w:ind w:right="72" w:hanging="2"/>
                    <w:rPr>
                      <w:rFonts w:ascii="Arial Narrow" w:eastAsia="Arial Narrow" w:hAnsi="Arial Narrow" w:cs="Arial Narrow"/>
                      <w:sz w:val="22"/>
                      <w:szCs w:val="22"/>
                    </w:rPr>
                  </w:pPr>
                  <w:r>
                    <w:rPr>
                      <w:rFonts w:ascii="Arial Narrow" w:eastAsia="Arial Narrow" w:hAnsi="Arial Narrow" w:cs="Arial Narrow"/>
                      <w:sz w:val="21"/>
                      <w:szCs w:val="21"/>
                    </w:rPr>
                    <w:t xml:space="preserve">Arnés multipropósito x cuatro argollas y eslinga en “Y” (aislado) </w:t>
                  </w:r>
                </w:p>
              </w:tc>
              <w:tc>
                <w:tcPr>
                  <w:tcW w:w="1612"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612" w:type="dxa"/>
                  <w:gridSpan w:val="3"/>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03</w:t>
                  </w:r>
                </w:p>
              </w:tc>
            </w:tr>
            <w:tr w:rsidR="00EA7AA1">
              <w:trPr>
                <w:trHeight w:val="240"/>
                <w:jc w:val="center"/>
              </w:trPr>
              <w:tc>
                <w:tcPr>
                  <w:tcW w:w="3804" w:type="dxa"/>
                  <w:gridSpan w:val="2"/>
                </w:tcPr>
                <w:p w:rsidR="00EA7AA1" w:rsidRDefault="009F56B5">
                  <w:pPr>
                    <w:ind w:right="72" w:hanging="2"/>
                    <w:rPr>
                      <w:rFonts w:ascii="Arial Narrow" w:eastAsia="Arial Narrow" w:hAnsi="Arial Narrow" w:cs="Arial Narrow"/>
                      <w:sz w:val="21"/>
                      <w:szCs w:val="21"/>
                    </w:rPr>
                  </w:pPr>
                  <w:r>
                    <w:rPr>
                      <w:rFonts w:ascii="Arial Narrow" w:eastAsia="Arial Narrow" w:hAnsi="Arial Narrow" w:cs="Arial Narrow"/>
                      <w:sz w:val="21"/>
                      <w:szCs w:val="21"/>
                    </w:rPr>
                    <w:t>Eslinga en reata tipo de posicionamiento</w:t>
                  </w:r>
                </w:p>
              </w:tc>
              <w:tc>
                <w:tcPr>
                  <w:tcW w:w="1612" w:type="dxa"/>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612" w:type="dxa"/>
                  <w:gridSpan w:val="3"/>
                </w:tcPr>
                <w:p w:rsidR="00EA7AA1" w:rsidRDefault="009F56B5">
                  <w:pPr>
                    <w:ind w:right="72" w:hanging="2"/>
                    <w:jc w:val="center"/>
                    <w:rPr>
                      <w:rFonts w:ascii="Arial Narrow" w:eastAsia="Arial Narrow" w:hAnsi="Arial Narrow" w:cs="Arial Narrow"/>
                      <w:sz w:val="22"/>
                      <w:szCs w:val="22"/>
                    </w:rPr>
                  </w:pPr>
                  <w:r>
                    <w:rPr>
                      <w:rFonts w:ascii="Arial Narrow" w:eastAsia="Arial Narrow" w:hAnsi="Arial Narrow" w:cs="Arial Narrow"/>
                      <w:sz w:val="22"/>
                      <w:szCs w:val="22"/>
                    </w:rPr>
                    <w:t>03</w:t>
                  </w:r>
                </w:p>
              </w:tc>
            </w:tr>
            <w:tr w:rsidR="00EA7AA1">
              <w:trPr>
                <w:gridAfter w:val="1"/>
                <w:wAfter w:w="73" w:type="dxa"/>
                <w:trHeight w:val="367"/>
                <w:jc w:val="center"/>
              </w:trPr>
              <w:tc>
                <w:tcPr>
                  <w:tcW w:w="3654" w:type="dxa"/>
                  <w:shd w:val="clear" w:color="auto" w:fill="BFBFBF"/>
                  <w:vAlign w:val="center"/>
                </w:tcPr>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ARTICULO (profesional </w:t>
                  </w:r>
                  <w:proofErr w:type="spellStart"/>
                  <w:r>
                    <w:rPr>
                      <w:rFonts w:ascii="Arial Narrow" w:eastAsia="Arial Narrow" w:hAnsi="Arial Narrow" w:cs="Arial Narrow"/>
                      <w:b/>
                      <w:sz w:val="22"/>
                      <w:szCs w:val="22"/>
                    </w:rPr>
                    <w:t>SST</w:t>
                  </w:r>
                  <w:proofErr w:type="spellEnd"/>
                  <w:r>
                    <w:rPr>
                      <w:rFonts w:ascii="Arial Narrow" w:eastAsia="Arial Narrow" w:hAnsi="Arial Narrow" w:cs="Arial Narrow"/>
                      <w:b/>
                      <w:sz w:val="22"/>
                      <w:szCs w:val="22"/>
                    </w:rPr>
                    <w:t xml:space="preserve"> /</w:t>
                  </w:r>
                  <w:proofErr w:type="spellStart"/>
                  <w:r>
                    <w:rPr>
                      <w:rFonts w:ascii="Arial Narrow" w:eastAsia="Arial Narrow" w:hAnsi="Arial Narrow" w:cs="Arial Narrow"/>
                      <w:b/>
                      <w:sz w:val="22"/>
                      <w:szCs w:val="22"/>
                    </w:rPr>
                    <w:t>supervisorl</w:t>
                  </w:r>
                  <w:proofErr w:type="spellEnd"/>
                  <w:r>
                    <w:rPr>
                      <w:rFonts w:ascii="Arial Narrow" w:eastAsia="Arial Narrow" w:hAnsi="Arial Narrow" w:cs="Arial Narrow"/>
                      <w:b/>
                      <w:sz w:val="22"/>
                      <w:szCs w:val="22"/>
                    </w:rPr>
                    <w:t>)</w:t>
                  </w:r>
                </w:p>
              </w:tc>
              <w:tc>
                <w:tcPr>
                  <w:tcW w:w="1803" w:type="dxa"/>
                  <w:gridSpan w:val="3"/>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FRECUENCIA</w:t>
                  </w:r>
                </w:p>
              </w:tc>
              <w:tc>
                <w:tcPr>
                  <w:tcW w:w="1498"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gridAfter w:val="1"/>
                <w:wAfter w:w="73" w:type="dxa"/>
                <w:trHeight w:val="536"/>
                <w:jc w:val="center"/>
              </w:trPr>
              <w:tc>
                <w:tcPr>
                  <w:tcW w:w="3654" w:type="dxa"/>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w:t>
                  </w:r>
                </w:p>
              </w:tc>
              <w:tc>
                <w:tcPr>
                  <w:tcW w:w="1803" w:type="dxa"/>
                  <w:gridSpan w:val="3"/>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98"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gridAfter w:val="1"/>
                <w:wAfter w:w="73" w:type="dxa"/>
                <w:trHeight w:val="273"/>
                <w:jc w:val="center"/>
              </w:trPr>
              <w:tc>
                <w:tcPr>
                  <w:tcW w:w="3654" w:type="dxa"/>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803" w:type="dxa"/>
                  <w:gridSpan w:val="3"/>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98"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gridAfter w:val="1"/>
                <w:wAfter w:w="73" w:type="dxa"/>
                <w:trHeight w:val="273"/>
                <w:jc w:val="center"/>
              </w:trPr>
              <w:tc>
                <w:tcPr>
                  <w:tcW w:w="3654" w:type="dxa"/>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803" w:type="dxa"/>
                  <w:gridSpan w:val="3"/>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98"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gridAfter w:val="1"/>
                <w:wAfter w:w="73" w:type="dxa"/>
                <w:trHeight w:val="262"/>
                <w:jc w:val="center"/>
              </w:trPr>
              <w:tc>
                <w:tcPr>
                  <w:tcW w:w="3654" w:type="dxa"/>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60+(50 ml)</w:t>
                  </w:r>
                </w:p>
              </w:tc>
              <w:tc>
                <w:tcPr>
                  <w:tcW w:w="1803" w:type="dxa"/>
                  <w:gridSpan w:val="3"/>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498"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gridAfter w:val="1"/>
                <w:wAfter w:w="73" w:type="dxa"/>
                <w:trHeight w:val="262"/>
                <w:jc w:val="center"/>
              </w:trPr>
              <w:tc>
                <w:tcPr>
                  <w:tcW w:w="3654" w:type="dxa"/>
                </w:tcPr>
                <w:p w:rsidR="00EA7AA1" w:rsidRDefault="009F56B5">
                  <w:pPr>
                    <w:ind w:firstLine="0"/>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803" w:type="dxa"/>
                  <w:gridSpan w:val="3"/>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498" w:type="dxa"/>
                  <w:vAlign w:val="center"/>
                </w:tcPr>
                <w:p w:rsidR="00EA7AA1" w:rsidRDefault="009F56B5">
                  <w:pPr>
                    <w:ind w:firstLine="0"/>
                    <w:jc w:val="center"/>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ind w:right="72"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Nota 1: En caso de deterioro, perdida o daño el contratista deberá asumir el respectivo cambio o reemplazo del elemento a su costo. </w:t>
            </w:r>
          </w:p>
          <w:p w:rsidR="00EA7AA1" w:rsidRDefault="009F56B5">
            <w:pPr>
              <w:pStyle w:val="Ttulo3"/>
              <w:ind w:hanging="2"/>
              <w:rPr>
                <w:rFonts w:ascii="Arial Narrow" w:eastAsia="Arial Narrow" w:hAnsi="Arial Narrow" w:cs="Arial Narrow"/>
                <w:b w:val="0"/>
                <w:sz w:val="22"/>
                <w:szCs w:val="22"/>
              </w:rPr>
            </w:pPr>
            <w:r>
              <w:rPr>
                <w:rFonts w:ascii="Arial Narrow" w:eastAsia="Arial Narrow" w:hAnsi="Arial Narrow" w:cs="Arial Narrow"/>
                <w:b w:val="0"/>
                <w:sz w:val="22"/>
                <w:szCs w:val="22"/>
              </w:rPr>
              <w:t xml:space="preserve">Nota 2: todos los elementos de protección personal deben ser certificados y contar con las respectivas fichas técnicas y deberán ser entregados bajo la supervisión de la </w:t>
            </w:r>
            <w:proofErr w:type="spellStart"/>
            <w:r>
              <w:rPr>
                <w:rFonts w:ascii="Arial Narrow" w:eastAsia="Arial Narrow" w:hAnsi="Arial Narrow" w:cs="Arial Narrow"/>
                <w:b w:val="0"/>
                <w:sz w:val="22"/>
                <w:szCs w:val="22"/>
              </w:rPr>
              <w:t>EMAB</w:t>
            </w:r>
            <w:proofErr w:type="spellEnd"/>
            <w:r>
              <w:rPr>
                <w:rFonts w:ascii="Arial Narrow" w:eastAsia="Arial Narrow" w:hAnsi="Arial Narrow" w:cs="Arial Narrow"/>
                <w:b w:val="0"/>
                <w:sz w:val="22"/>
                <w:szCs w:val="22"/>
              </w:rPr>
              <w:t xml:space="preserve"> </w:t>
            </w:r>
            <w:proofErr w:type="spellStart"/>
            <w:r>
              <w:rPr>
                <w:rFonts w:ascii="Arial Narrow" w:eastAsia="Arial Narrow" w:hAnsi="Arial Narrow" w:cs="Arial Narrow"/>
                <w:b w:val="0"/>
                <w:sz w:val="22"/>
                <w:szCs w:val="22"/>
              </w:rPr>
              <w:t>S.A</w:t>
            </w:r>
            <w:proofErr w:type="spellEnd"/>
            <w:r>
              <w:rPr>
                <w:rFonts w:ascii="Arial Narrow" w:eastAsia="Arial Narrow" w:hAnsi="Arial Narrow" w:cs="Arial Narrow"/>
                <w:b w:val="0"/>
                <w:sz w:val="22"/>
                <w:szCs w:val="22"/>
              </w:rPr>
              <w:t xml:space="preserve"> </w:t>
            </w:r>
            <w:proofErr w:type="spellStart"/>
            <w:r>
              <w:rPr>
                <w:rFonts w:ascii="Arial Narrow" w:eastAsia="Arial Narrow" w:hAnsi="Arial Narrow" w:cs="Arial Narrow"/>
                <w:b w:val="0"/>
                <w:sz w:val="22"/>
                <w:szCs w:val="22"/>
              </w:rPr>
              <w:t>E.S.P</w:t>
            </w:r>
            <w:proofErr w:type="spellEnd"/>
            <w:r>
              <w:rPr>
                <w:rFonts w:ascii="Arial Narrow" w:eastAsia="Arial Narrow" w:hAnsi="Arial Narrow" w:cs="Arial Narrow"/>
                <w:b w:val="0"/>
                <w:sz w:val="22"/>
                <w:szCs w:val="22"/>
              </w:rPr>
              <w:t xml:space="preserve">. o a quien el supervisor del contrato designe como encargado o en su defecto al personal </w:t>
            </w:r>
            <w:proofErr w:type="spellStart"/>
            <w:r>
              <w:rPr>
                <w:rFonts w:ascii="Arial Narrow" w:eastAsia="Arial Narrow" w:hAnsi="Arial Narrow" w:cs="Arial Narrow"/>
                <w:b w:val="0"/>
                <w:sz w:val="22"/>
                <w:szCs w:val="22"/>
              </w:rPr>
              <w:t>SST</w:t>
            </w:r>
            <w:proofErr w:type="spellEnd"/>
            <w:r>
              <w:rPr>
                <w:rFonts w:ascii="Arial Narrow" w:eastAsia="Arial Narrow" w:hAnsi="Arial Narrow" w:cs="Arial Narrow"/>
                <w:b w:val="0"/>
                <w:sz w:val="22"/>
                <w:szCs w:val="22"/>
              </w:rPr>
              <w:t>.</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TRANSPORTE </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CARRO CISTERNA.</w:t>
            </w:r>
          </w:p>
          <w:p w:rsidR="00EA7AA1" w:rsidRDefault="00EA7AA1">
            <w:pPr>
              <w:ind w:firstLine="0"/>
              <w:jc w:val="both"/>
              <w:rPr>
                <w:rFonts w:ascii="Arial Narrow" w:eastAsia="Arial Narrow" w:hAnsi="Arial Narrow" w:cs="Arial Narrow"/>
                <w:b/>
                <w:sz w:val="22"/>
                <w:szCs w:val="22"/>
              </w:rPr>
            </w:pP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w:t>
            </w:r>
            <w:proofErr w:type="spellStart"/>
            <w:r>
              <w:rPr>
                <w:rFonts w:ascii="Arial Narrow" w:eastAsia="Arial Narrow" w:hAnsi="Arial Narrow" w:cs="Arial Narrow"/>
                <w:sz w:val="22"/>
                <w:szCs w:val="22"/>
              </w:rPr>
              <w:t>carrotanque</w:t>
            </w:r>
            <w:proofErr w:type="spellEnd"/>
            <w:r>
              <w:rPr>
                <w:rFonts w:ascii="Arial Narrow" w:eastAsia="Arial Narrow" w:hAnsi="Arial Narrow" w:cs="Arial Narrow"/>
                <w:sz w:val="22"/>
                <w:szCs w:val="22"/>
              </w:rPr>
              <w:t xml:space="preserve"> de agua debe ser en lo posible de color blanco o amarillo, guardando los colores institucionales, también deberá instalar los logos de la empresa según las especificaciones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y al finalizar el contrato deberá retirarlos.</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El modelo del vehículo </w:t>
            </w:r>
            <w:proofErr w:type="spellStart"/>
            <w:r>
              <w:rPr>
                <w:rFonts w:ascii="Arial Narrow" w:eastAsia="Arial Narrow" w:hAnsi="Arial Narrow" w:cs="Arial Narrow"/>
                <w:sz w:val="22"/>
                <w:szCs w:val="22"/>
              </w:rPr>
              <w:t>carrotanque</w:t>
            </w:r>
            <w:proofErr w:type="spellEnd"/>
            <w:r>
              <w:rPr>
                <w:rFonts w:ascii="Arial Narrow" w:eastAsia="Arial Narrow" w:hAnsi="Arial Narrow" w:cs="Arial Narrow"/>
                <w:sz w:val="22"/>
                <w:szCs w:val="22"/>
              </w:rPr>
              <w:t xml:space="preserve"> mínimo requerido debe ser superior al año 2005. El tanque deberá ser en acero inoxidable.</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w:t>
            </w:r>
            <w:proofErr w:type="spellStart"/>
            <w:r>
              <w:rPr>
                <w:rFonts w:ascii="Arial Narrow" w:eastAsia="Arial Narrow" w:hAnsi="Arial Narrow" w:cs="Arial Narrow"/>
                <w:sz w:val="22"/>
                <w:szCs w:val="22"/>
              </w:rPr>
              <w:t>carrotanque</w:t>
            </w:r>
            <w:proofErr w:type="spellEnd"/>
            <w:r>
              <w:rPr>
                <w:rFonts w:ascii="Arial Narrow" w:eastAsia="Arial Narrow" w:hAnsi="Arial Narrow" w:cs="Arial Narrow"/>
                <w:sz w:val="22"/>
                <w:szCs w:val="22"/>
              </w:rPr>
              <w:t xml:space="preserve"> deberá mantener instaladas las cintas </w:t>
            </w:r>
            <w:proofErr w:type="spellStart"/>
            <w:r>
              <w:rPr>
                <w:rFonts w:ascii="Arial Narrow" w:eastAsia="Arial Narrow" w:hAnsi="Arial Narrow" w:cs="Arial Narrow"/>
                <w:sz w:val="22"/>
                <w:szCs w:val="22"/>
              </w:rPr>
              <w:t>retroreflectivas</w:t>
            </w:r>
            <w:proofErr w:type="spellEnd"/>
            <w:r>
              <w:rPr>
                <w:rFonts w:ascii="Arial Narrow" w:eastAsia="Arial Narrow" w:hAnsi="Arial Narrow" w:cs="Arial Narrow"/>
                <w:sz w:val="22"/>
                <w:szCs w:val="22"/>
              </w:rPr>
              <w:t xml:space="preserve"> exigidas para este tipo de vehículo por parte del Ministerio de Transporte.</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Contar con el equipo de carretera completo exigido por las autoridades de tránsito.</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Contar con mínimo 3 conos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de 90 cm y una paleta de pare y siga, para cuando deba realizar ejecutar actividades en calles para el manejo y prevención vial.</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El vehículo </w:t>
            </w:r>
            <w:proofErr w:type="spellStart"/>
            <w:r>
              <w:rPr>
                <w:rFonts w:ascii="Arial Narrow" w:eastAsia="Arial Narrow" w:hAnsi="Arial Narrow" w:cs="Arial Narrow"/>
                <w:sz w:val="22"/>
                <w:szCs w:val="22"/>
              </w:rPr>
              <w:t>carrotanque</w:t>
            </w:r>
            <w:proofErr w:type="spellEnd"/>
            <w:r>
              <w:rPr>
                <w:rFonts w:ascii="Arial Narrow" w:eastAsia="Arial Narrow" w:hAnsi="Arial Narrow" w:cs="Arial Narrow"/>
                <w:sz w:val="22"/>
                <w:szCs w:val="22"/>
              </w:rPr>
              <w:t xml:space="preserve"> debe contar con una escalera de acceso para la parte superior, para realizar inspecciones. En cuanto al llenado del tanque en lo posible que sea desde la parte inferior del vehículo, en caso de que no sea de esta forma, si se debe llenar desde la parte superior, deberá contar con un sistema de aseguramiento para la protección contra caídas del personal que realice esta labor, estas personas deben contar con el curso de trabajador autorizado en altura vigente.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Las mangueras para lavado deberán ser de 30 metros y de 1.5 pulgadas, con boquilla tipo neblina y en cuanto a la manguera de llenado deberá ser mínimo de 2,5 pulgadas y de 10 metros de largo.</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El vehículo deberá contar con los accesorios y herramientas necesarias para la apertura y cierre adecuado del hidrante.</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La motobomba puede ser diésel, gasolina o también puede estar acoplada al sistema de transmisión de potencia del vehículo, debe ser mínimo de succión y descarga de 1,5 pulgadas en cuanto a la presión, motor mínimo de 5 caballos de fuerza. Es necesario que se cuente con dos motobombas, y una de estas que quede de stand-</w:t>
            </w:r>
            <w:proofErr w:type="spellStart"/>
            <w:r>
              <w:rPr>
                <w:rFonts w:ascii="Arial Narrow" w:eastAsia="Arial Narrow" w:hAnsi="Arial Narrow" w:cs="Arial Narrow"/>
                <w:sz w:val="22"/>
                <w:szCs w:val="22"/>
              </w:rPr>
              <w:t>by</w:t>
            </w:r>
            <w:proofErr w:type="spellEnd"/>
            <w:r>
              <w:rPr>
                <w:rFonts w:ascii="Arial Narrow" w:eastAsia="Arial Narrow" w:hAnsi="Arial Narrow" w:cs="Arial Narrow"/>
                <w:sz w:val="22"/>
                <w:szCs w:val="22"/>
              </w:rPr>
              <w:t xml:space="preserve">, en caso de que falle la otra. Debe contar con kit de emergencias </w:t>
            </w:r>
            <w:proofErr w:type="spellStart"/>
            <w:r>
              <w:rPr>
                <w:rFonts w:ascii="Arial Narrow" w:eastAsia="Arial Narrow" w:hAnsi="Arial Narrow" w:cs="Arial Narrow"/>
                <w:sz w:val="22"/>
                <w:szCs w:val="22"/>
              </w:rPr>
              <w:t>antiderrame</w:t>
            </w:r>
            <w:proofErr w:type="spellEnd"/>
            <w:r>
              <w:rPr>
                <w:rFonts w:ascii="Arial Narrow" w:eastAsia="Arial Narrow" w:hAnsi="Arial Narrow" w:cs="Arial Narrow"/>
                <w:sz w:val="22"/>
                <w:szCs w:val="22"/>
              </w:rPr>
              <w:t>, en caso de presentarse un derrame de combustible. </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vehículo </w:t>
            </w:r>
            <w:proofErr w:type="spellStart"/>
            <w:r>
              <w:rPr>
                <w:rFonts w:ascii="Arial Narrow" w:eastAsia="Arial Narrow" w:hAnsi="Arial Narrow" w:cs="Arial Narrow"/>
                <w:sz w:val="22"/>
                <w:szCs w:val="22"/>
              </w:rPr>
              <w:t>carrotanque</w:t>
            </w:r>
            <w:proofErr w:type="spellEnd"/>
            <w:r>
              <w:rPr>
                <w:rFonts w:ascii="Arial Narrow" w:eastAsia="Arial Narrow" w:hAnsi="Arial Narrow" w:cs="Arial Narrow"/>
                <w:sz w:val="22"/>
                <w:szCs w:val="22"/>
              </w:rPr>
              <w:t xml:space="preserve"> debe estar en buenas condiciones mecánicas, deberá diligenciar diariamente el formato </w:t>
            </w:r>
            <w:proofErr w:type="spellStart"/>
            <w:r>
              <w:rPr>
                <w:rFonts w:ascii="Arial Narrow" w:eastAsia="Arial Narrow" w:hAnsi="Arial Narrow" w:cs="Arial Narrow"/>
                <w:sz w:val="22"/>
                <w:szCs w:val="22"/>
              </w:rPr>
              <w:t>preoperacional</w:t>
            </w:r>
            <w:proofErr w:type="spellEnd"/>
            <w:r>
              <w:rPr>
                <w:rFonts w:ascii="Arial Narrow" w:eastAsia="Arial Narrow" w:hAnsi="Arial Narrow" w:cs="Arial Narrow"/>
                <w:sz w:val="22"/>
                <w:szCs w:val="22"/>
              </w:rPr>
              <w:t xml:space="preserve"> y suministrar mensualmente al supervisor del contrato, los soportes de los mantenimientos realizados, con la respectiva hoja de vida de mantenimiento.</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Antes de iniciar labores, el vehículo deberá presentarse a la oficina de control vial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para ser revisado y que cumpla con los requisitos antes mencionados. Además, deberá llevar toda la documentación del vehículo </w:t>
            </w:r>
            <w:proofErr w:type="spellStart"/>
            <w:r>
              <w:rPr>
                <w:rFonts w:ascii="Arial Narrow" w:eastAsia="Arial Narrow" w:hAnsi="Arial Narrow" w:cs="Arial Narrow"/>
                <w:sz w:val="22"/>
                <w:szCs w:val="22"/>
              </w:rPr>
              <w:t>SOAT</w:t>
            </w:r>
            <w:proofErr w:type="spellEnd"/>
            <w:r>
              <w:rPr>
                <w:rFonts w:ascii="Arial Narrow" w:eastAsia="Arial Narrow" w:hAnsi="Arial Narrow" w:cs="Arial Narrow"/>
                <w:sz w:val="22"/>
                <w:szCs w:val="22"/>
              </w:rPr>
              <w:t>, técnico mecánico, tarjeta de propiedad y demás seguros, los cuales deberán estar vigentes.</w:t>
            </w:r>
          </w:p>
          <w:p w:rsidR="00EA7AA1" w:rsidRDefault="009F56B5">
            <w:pPr>
              <w:numPr>
                <w:ilvl w:val="0"/>
                <w:numId w:val="6"/>
              </w:numPr>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El conductor del vehículo debe cumplir con el perfil de conductor establecido en 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ESP., deberá remitir la hoja de vida con los soportes requeridos, para la programación de la prueba de manejo teórico- práctica. Esta prueba se realizará en este mismo vehículo</w:t>
            </w:r>
            <w:r>
              <w:rPr>
                <w:rFonts w:ascii="Arial Narrow" w:eastAsia="Arial Narrow" w:hAnsi="Arial Narrow" w:cs="Arial Narrow"/>
                <w:b/>
                <w:sz w:val="22"/>
                <w:szCs w:val="22"/>
              </w:rPr>
              <w:t>.</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bookmarkStart w:id="4" w:name="_heading=h.tg8wzhqj4x28" w:colFirst="0" w:colLast="0"/>
            <w:bookmarkEnd w:id="4"/>
            <w:r>
              <w:rPr>
                <w:rFonts w:ascii="Arial Narrow" w:eastAsia="Arial Narrow" w:hAnsi="Arial Narrow" w:cs="Arial Narrow"/>
                <w:b/>
                <w:sz w:val="22"/>
                <w:szCs w:val="22"/>
              </w:rPr>
              <w:t xml:space="preserve">CARRO CISTERNA: </w:t>
            </w:r>
          </w:p>
          <w:p w:rsidR="00EA7AA1" w:rsidRDefault="00EA7AA1">
            <w:pPr>
              <w:ind w:firstLine="0"/>
              <w:jc w:val="both"/>
              <w:rPr>
                <w:rFonts w:ascii="Arial Narrow" w:eastAsia="Arial Narrow" w:hAnsi="Arial Narrow" w:cs="Arial Narrow"/>
                <w:b/>
                <w:sz w:val="22"/>
                <w:szCs w:val="22"/>
              </w:rPr>
            </w:pP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Experiencia mínima de 2 años como conductor de vehículo doble troque o articulado de carga pesada.</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Certificación de competencias laborales.</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Licencia de conducción categoría C2.</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Certificación de manejo defensivo.</w:t>
            </w:r>
          </w:p>
          <w:p w:rsidR="00EA7AA1" w:rsidRDefault="009F56B5">
            <w:pPr>
              <w:numPr>
                <w:ilvl w:val="0"/>
                <w:numId w:val="6"/>
              </w:numPr>
              <w:jc w:val="both"/>
              <w:rPr>
                <w:rFonts w:ascii="Arial Narrow" w:eastAsia="Arial Narrow" w:hAnsi="Arial Narrow" w:cs="Arial Narrow"/>
                <w:sz w:val="22"/>
                <w:szCs w:val="22"/>
              </w:rPr>
            </w:pPr>
            <w:r>
              <w:rPr>
                <w:rFonts w:ascii="Arial Narrow" w:eastAsia="Arial Narrow" w:hAnsi="Arial Narrow" w:cs="Arial Narrow"/>
                <w:sz w:val="22"/>
                <w:szCs w:val="22"/>
              </w:rPr>
              <w:t>Certificado de pruebas psicotécnicas.</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 xml:space="preserve">DOTACIÓN Y </w:t>
            </w:r>
            <w:proofErr w:type="spellStart"/>
            <w:r>
              <w:rPr>
                <w:rFonts w:ascii="Arial Narrow" w:eastAsia="Arial Narrow" w:hAnsi="Arial Narrow" w:cs="Arial Narrow"/>
                <w:b/>
                <w:sz w:val="22"/>
                <w:szCs w:val="22"/>
                <w:u w:val="single"/>
              </w:rPr>
              <w:t>EPP</w:t>
            </w:r>
            <w:proofErr w:type="spellEnd"/>
            <w:r>
              <w:rPr>
                <w:rFonts w:ascii="Arial Narrow" w:eastAsia="Arial Narrow" w:hAnsi="Arial Narrow" w:cs="Arial Narrow"/>
                <w:b/>
                <w:sz w:val="22"/>
                <w:szCs w:val="22"/>
                <w:u w:val="single"/>
              </w:rPr>
              <w:t xml:space="preserve"> DEL CONDUCTOR </w:t>
            </w: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deberá suministrar al personal destinado para el desarrollo del objeto contractual los siguientes elementos de protección personal en periodicidad mensual, conforme a la normatividad vigente y contar con las respectivas certificaciones y fichas técnicas. </w:t>
            </w:r>
          </w:p>
          <w:p w:rsidR="00EA7AA1" w:rsidRDefault="00EA7AA1">
            <w:pPr>
              <w:ind w:firstLine="0"/>
              <w:jc w:val="both"/>
              <w:rPr>
                <w:rFonts w:ascii="Arial Narrow" w:eastAsia="Arial Narrow" w:hAnsi="Arial Narrow" w:cs="Arial Narrow"/>
                <w:b/>
                <w:sz w:val="22"/>
                <w:szCs w:val="22"/>
              </w:rPr>
            </w:pPr>
          </w:p>
          <w:tbl>
            <w:tblPr>
              <w:tblStyle w:val="afffffffff6"/>
              <w:tblW w:w="71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1"/>
              <w:gridCol w:w="1562"/>
              <w:gridCol w:w="1561"/>
            </w:tblGrid>
            <w:tr w:rsidR="00EA7AA1">
              <w:trPr>
                <w:trHeight w:val="196"/>
              </w:trPr>
              <w:tc>
                <w:tcPr>
                  <w:tcW w:w="4051"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ARTÍCULO / PRENDA (conductor)</w:t>
                  </w:r>
                </w:p>
              </w:tc>
              <w:tc>
                <w:tcPr>
                  <w:tcW w:w="1562" w:type="dxa"/>
                  <w:shd w:val="clear" w:color="auto" w:fill="BFBFBF"/>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Frecuencia </w:t>
                  </w:r>
                </w:p>
              </w:tc>
              <w:tc>
                <w:tcPr>
                  <w:tcW w:w="1561"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UNIDAD / PERSONA</w:t>
                  </w:r>
                </w:p>
              </w:tc>
            </w:tr>
            <w:tr w:rsidR="00EA7AA1">
              <w:trPr>
                <w:trHeight w:val="454"/>
              </w:trPr>
              <w:tc>
                <w:tcPr>
                  <w:tcW w:w="405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Camisa manga larga o </w:t>
                  </w:r>
                  <w:proofErr w:type="spellStart"/>
                  <w:r>
                    <w:rPr>
                      <w:rFonts w:ascii="Arial Narrow" w:eastAsia="Arial Narrow" w:hAnsi="Arial Narrow" w:cs="Arial Narrow"/>
                      <w:sz w:val="22"/>
                      <w:szCs w:val="22"/>
                    </w:rPr>
                    <w:t>camibuzo</w:t>
                  </w:r>
                  <w:proofErr w:type="spellEnd"/>
                  <w:r>
                    <w:rPr>
                      <w:rFonts w:ascii="Arial Narrow" w:eastAsia="Arial Narrow" w:hAnsi="Arial Narrow" w:cs="Arial Narrow"/>
                      <w:sz w:val="22"/>
                      <w:szCs w:val="22"/>
                    </w:rPr>
                    <w:t xml:space="preserve"> manga larga bordado con logo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(pecho, espada y </w:t>
                  </w:r>
                  <w:r>
                    <w:rPr>
                      <w:rFonts w:ascii="Arial Narrow" w:eastAsia="Arial Narrow" w:hAnsi="Arial Narrow" w:cs="Arial Narrow"/>
                      <w:sz w:val="22"/>
                      <w:szCs w:val="22"/>
                    </w:rPr>
                    <w:lastRenderedPageBreak/>
                    <w:t xml:space="preserve">brazos)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562"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Duración del contrato </w:t>
                  </w:r>
                </w:p>
              </w:tc>
              <w:tc>
                <w:tcPr>
                  <w:tcW w:w="156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07"/>
              </w:trPr>
              <w:tc>
                <w:tcPr>
                  <w:tcW w:w="405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Pantalón con logo y </w:t>
                  </w:r>
                  <w:proofErr w:type="spellStart"/>
                  <w:r>
                    <w:rPr>
                      <w:rFonts w:ascii="Arial Narrow" w:eastAsia="Arial Narrow" w:hAnsi="Arial Narrow" w:cs="Arial Narrow"/>
                      <w:sz w:val="22"/>
                      <w:szCs w:val="22"/>
                    </w:rPr>
                    <w:t>reflectivos</w:t>
                  </w:r>
                  <w:proofErr w:type="spellEnd"/>
                  <w:r>
                    <w:rPr>
                      <w:rFonts w:ascii="Arial Narrow" w:eastAsia="Arial Narrow" w:hAnsi="Arial Narrow" w:cs="Arial Narrow"/>
                      <w:sz w:val="22"/>
                      <w:szCs w:val="22"/>
                    </w:rPr>
                    <w:t xml:space="preserve"> (en parte baja de las piernas)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562"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6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2</w:t>
                  </w:r>
                </w:p>
              </w:tc>
            </w:tr>
            <w:tr w:rsidR="00EA7AA1">
              <w:trPr>
                <w:trHeight w:val="307"/>
              </w:trPr>
              <w:tc>
                <w:tcPr>
                  <w:tcW w:w="405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Gorra con logo bordado &lt;&lt;diseño establecido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.&gt;&gt;</w:t>
                  </w:r>
                </w:p>
              </w:tc>
              <w:tc>
                <w:tcPr>
                  <w:tcW w:w="1562"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6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r w:rsidR="00EA7AA1">
              <w:trPr>
                <w:trHeight w:val="147"/>
              </w:trPr>
              <w:tc>
                <w:tcPr>
                  <w:tcW w:w="405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Botas de seguridad de cuero con puntera</w:t>
                  </w:r>
                </w:p>
              </w:tc>
              <w:tc>
                <w:tcPr>
                  <w:tcW w:w="1562"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Duración del contrato</w:t>
                  </w:r>
                </w:p>
              </w:tc>
              <w:tc>
                <w:tcPr>
                  <w:tcW w:w="156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1</w:t>
                  </w:r>
                </w:p>
              </w:tc>
            </w:tr>
          </w:tbl>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Nota: </w:t>
            </w:r>
            <w:r>
              <w:rPr>
                <w:rFonts w:ascii="Arial Narrow" w:eastAsia="Arial Narrow" w:hAnsi="Arial Narrow" w:cs="Arial Narrow"/>
                <w:sz w:val="22"/>
                <w:szCs w:val="22"/>
              </w:rPr>
              <w:t>En la primera entrega deberá entregarse 2 camisas, 2 pantalón, 1 gorra y 1 botas, la camisa deberá estar bordada o estampada con el nombre del trabajador; al finalizar el contrato el contratista deberá solicitar al personal la devolución de la dotación entregada.</w:t>
            </w:r>
          </w:p>
          <w:p w:rsidR="00EA7AA1" w:rsidRDefault="00EA7AA1">
            <w:pPr>
              <w:ind w:firstLine="0"/>
              <w:jc w:val="both"/>
              <w:rPr>
                <w:rFonts w:ascii="Arial Narrow" w:eastAsia="Arial Narrow" w:hAnsi="Arial Narrow" w:cs="Arial Narrow"/>
                <w:b/>
                <w:sz w:val="22"/>
                <w:szCs w:val="22"/>
              </w:rPr>
            </w:pPr>
          </w:p>
          <w:tbl>
            <w:tblPr>
              <w:tblStyle w:val="afffffffff7"/>
              <w:tblW w:w="71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1513"/>
              <w:gridCol w:w="1511"/>
            </w:tblGrid>
            <w:tr w:rsidR="00EA7AA1">
              <w:trPr>
                <w:trHeight w:val="377"/>
                <w:jc w:val="center"/>
              </w:trPr>
              <w:tc>
                <w:tcPr>
                  <w:tcW w:w="4158"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ARTICULO / </w:t>
                  </w:r>
                  <w:proofErr w:type="spellStart"/>
                  <w:r>
                    <w:rPr>
                      <w:rFonts w:ascii="Arial Narrow" w:eastAsia="Arial Narrow" w:hAnsi="Arial Narrow" w:cs="Arial Narrow"/>
                      <w:b/>
                      <w:sz w:val="22"/>
                      <w:szCs w:val="22"/>
                    </w:rPr>
                    <w:t>EPP</w:t>
                  </w:r>
                  <w:proofErr w:type="spellEnd"/>
                  <w:r>
                    <w:rPr>
                      <w:rFonts w:ascii="Arial Narrow" w:eastAsia="Arial Narrow" w:hAnsi="Arial Narrow" w:cs="Arial Narrow"/>
                      <w:b/>
                      <w:sz w:val="22"/>
                      <w:szCs w:val="22"/>
                    </w:rPr>
                    <w:t xml:space="preserve"> (conductor)</w:t>
                  </w:r>
                </w:p>
              </w:tc>
              <w:tc>
                <w:tcPr>
                  <w:tcW w:w="1513" w:type="dxa"/>
                  <w:shd w:val="clear" w:color="auto" w:fill="BFBFBF"/>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Frecuencia </w:t>
                  </w:r>
                </w:p>
              </w:tc>
              <w:tc>
                <w:tcPr>
                  <w:tcW w:w="1511" w:type="dxa"/>
                  <w:shd w:val="clear" w:color="auto" w:fill="BFBFBF"/>
                  <w:vAlign w:val="center"/>
                </w:tcPr>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UNIDAD/ PERSONA</w:t>
                  </w:r>
                </w:p>
              </w:tc>
            </w:tr>
            <w:tr w:rsidR="00EA7AA1">
              <w:trPr>
                <w:trHeight w:val="266"/>
                <w:jc w:val="center"/>
              </w:trPr>
              <w:tc>
                <w:tcPr>
                  <w:tcW w:w="4158"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Gafas de seguridad </w:t>
                  </w:r>
                  <w:proofErr w:type="spellStart"/>
                  <w:r>
                    <w:rPr>
                      <w:rFonts w:ascii="Arial Narrow" w:eastAsia="Arial Narrow" w:hAnsi="Arial Narrow" w:cs="Arial Narrow"/>
                      <w:sz w:val="22"/>
                      <w:szCs w:val="22"/>
                    </w:rPr>
                    <w:t>antimpacto</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antiempañante</w:t>
                  </w:r>
                  <w:proofErr w:type="spellEnd"/>
                  <w:r>
                    <w:rPr>
                      <w:rFonts w:ascii="Arial Narrow" w:eastAsia="Arial Narrow" w:hAnsi="Arial Narrow" w:cs="Arial Narrow"/>
                      <w:sz w:val="22"/>
                      <w:szCs w:val="22"/>
                    </w:rPr>
                    <w:t xml:space="preserve"> doble ambiente u oscura</w:t>
                  </w:r>
                </w:p>
              </w:tc>
              <w:tc>
                <w:tcPr>
                  <w:tcW w:w="15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51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01</w:t>
                  </w:r>
                </w:p>
              </w:tc>
            </w:tr>
            <w:tr w:rsidR="00EA7AA1">
              <w:trPr>
                <w:trHeight w:val="257"/>
                <w:jc w:val="center"/>
              </w:trPr>
              <w:tc>
                <w:tcPr>
                  <w:tcW w:w="4158"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Protector auditivo de inserción con estuche</w:t>
                  </w:r>
                </w:p>
              </w:tc>
              <w:tc>
                <w:tcPr>
                  <w:tcW w:w="15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51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01</w:t>
                  </w:r>
                </w:p>
              </w:tc>
            </w:tr>
            <w:tr w:rsidR="00EA7AA1">
              <w:trPr>
                <w:trHeight w:val="266"/>
                <w:jc w:val="center"/>
              </w:trPr>
              <w:tc>
                <w:tcPr>
                  <w:tcW w:w="4158"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Guantes multiflex nitrilo </w:t>
                  </w:r>
                  <w:proofErr w:type="spellStart"/>
                  <w:r>
                    <w:rPr>
                      <w:rFonts w:ascii="Arial Narrow" w:eastAsia="Arial Narrow" w:hAnsi="Arial Narrow" w:cs="Arial Narrow"/>
                      <w:sz w:val="22"/>
                      <w:szCs w:val="22"/>
                    </w:rPr>
                    <w:t>sandy</w:t>
                  </w:r>
                  <w:proofErr w:type="spellEnd"/>
                </w:p>
              </w:tc>
              <w:tc>
                <w:tcPr>
                  <w:tcW w:w="15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51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01</w:t>
                  </w:r>
                </w:p>
              </w:tc>
            </w:tr>
            <w:tr w:rsidR="00EA7AA1">
              <w:trPr>
                <w:trHeight w:val="257"/>
                <w:jc w:val="center"/>
              </w:trPr>
              <w:tc>
                <w:tcPr>
                  <w:tcW w:w="4158"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Bloqueador solar </w:t>
                  </w:r>
                  <w:proofErr w:type="spellStart"/>
                  <w:r>
                    <w:rPr>
                      <w:rFonts w:ascii="Arial Narrow" w:eastAsia="Arial Narrow" w:hAnsi="Arial Narrow" w:cs="Arial Narrow"/>
                      <w:sz w:val="22"/>
                      <w:szCs w:val="22"/>
                    </w:rPr>
                    <w:t>fps</w:t>
                  </w:r>
                  <w:proofErr w:type="spellEnd"/>
                  <w:r>
                    <w:rPr>
                      <w:rFonts w:ascii="Arial Narrow" w:eastAsia="Arial Narrow" w:hAnsi="Arial Narrow" w:cs="Arial Narrow"/>
                      <w:sz w:val="22"/>
                      <w:szCs w:val="22"/>
                    </w:rPr>
                    <w:t xml:space="preserve"> 60+ (50 ml)</w:t>
                  </w:r>
                </w:p>
              </w:tc>
              <w:tc>
                <w:tcPr>
                  <w:tcW w:w="15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51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01</w:t>
                  </w:r>
                </w:p>
              </w:tc>
            </w:tr>
            <w:tr w:rsidR="00EA7AA1">
              <w:trPr>
                <w:trHeight w:val="266"/>
                <w:jc w:val="center"/>
              </w:trPr>
              <w:tc>
                <w:tcPr>
                  <w:tcW w:w="4158"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Respirador N95</w:t>
                  </w:r>
                </w:p>
              </w:tc>
              <w:tc>
                <w:tcPr>
                  <w:tcW w:w="15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Mensual </w:t>
                  </w:r>
                </w:p>
              </w:tc>
              <w:tc>
                <w:tcPr>
                  <w:tcW w:w="151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02</w:t>
                  </w:r>
                </w:p>
              </w:tc>
            </w:tr>
            <w:tr w:rsidR="00EA7AA1">
              <w:trPr>
                <w:trHeight w:val="266"/>
                <w:jc w:val="center"/>
              </w:trPr>
              <w:tc>
                <w:tcPr>
                  <w:tcW w:w="4158"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Alcohol (250 ml)</w:t>
                  </w:r>
                </w:p>
              </w:tc>
              <w:tc>
                <w:tcPr>
                  <w:tcW w:w="1513"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Mensual</w:t>
                  </w:r>
                </w:p>
              </w:tc>
              <w:tc>
                <w:tcPr>
                  <w:tcW w:w="1511" w:type="dxa"/>
                </w:tcPr>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01</w:t>
                  </w:r>
                </w:p>
              </w:tc>
            </w:tr>
          </w:tbl>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Nota: </w:t>
            </w:r>
            <w:r>
              <w:rPr>
                <w:rFonts w:ascii="Arial Narrow" w:eastAsia="Arial Narrow" w:hAnsi="Arial Narrow" w:cs="Arial Narrow"/>
                <w:sz w:val="22"/>
                <w:szCs w:val="22"/>
              </w:rPr>
              <w:t xml:space="preserve">En caso de deterioro, perdida o daño el contratista deberá asumir el respectivo cambio o reemplazo del elemento a su costo. </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HERRAMIENTAS</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Para garantizar la correcta ejecución de las actividades de mantenimiento de coberturas vegetales, el contratista deberá suministrar los elementos necesarios que permitan la aplicación eficiente de fertilizantes, el control fitosanitario y el riego complementario de las áreas intervenidas. Dentro de estos elementos se incluye el uso de herramientas manuales, equipos portátiles y materiales auxiliares adaptados a las condiciones operativas del terreno.</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En particular, el contratista deberá contar con dos (2) rollos de manguera de riego, cada uno con una longitud aproximada de 100 metros y un diámetro de tres cuartos (¾) de pulgada, que faciliten el suministro de agua en zonas de difícil acceso o de amplia extensión. Estas mangueras serán utilizadas en las labores de riego posterior a la fertilización, en la hidratación de coberturas durante periodos secos y en el mantenimiento general de las especies vegetales establecidas.</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RENDIMIENTO </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El presente ítem corresponde a las actividades de riego complementario y sostenido sobre las coberturas vegetales establecidas, en el marco del mantenimiento urbano de zonas verdes. Esta labor es fundamental para asegurar la supervivencia, el vigor y el adecuado desarrollo fisiológico de las especies implantadas, especialmente en períodos de baja precipitación o condiciones de estrés hídrico. Como parte del alcance del contrato, se deberá garantizar el riego de todas las plantas ya sembradas por el Municipio de Bucaramanga, así como de aquellas que se establezcan durante la ejecución del presente contrato.</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Las frecuencias y volúmenes de riego deberán ajustarse a los requerimientos fisiológicos de cada especie vegetal, considerando factores como la etapa fenológica, tipo de sustrato, exposición solar, condiciones climáticas locales y ubicación geográfica de cada área intervenida. La programación de las actividades de riego se establecerá de manera conjunta entre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y el Municipio de Bucaramanga, en función de las prioridades técnicas y operativas definidas por ambas entidades, permitiendo así una intervención eficiente, focalizada y acorde con la capacidad instalada.</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rendimiento operativo de esta actividad estará determinado por la extensión del área, la presión y disponibilidad de agua en el entorno. </w:t>
            </w:r>
          </w:p>
          <w:p w:rsidR="00EA7AA1" w:rsidRDefault="00EA7AA1">
            <w:pPr>
              <w:ind w:firstLine="0"/>
              <w:jc w:val="both"/>
              <w:rPr>
                <w:rFonts w:ascii="Arial Narrow" w:eastAsia="Arial Narrow" w:hAnsi="Arial Narrow" w:cs="Arial Narrow"/>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t>SUPERVISIÓN GENERAL</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Con el fin de garantizar la trazabilidad, articulación y control técnico de las actividades desarrolladas en el marco del presente contrato, se contará con un </w:t>
            </w:r>
            <w:r>
              <w:rPr>
                <w:rFonts w:ascii="Arial Narrow" w:eastAsia="Arial Narrow" w:hAnsi="Arial Narrow" w:cs="Arial Narrow"/>
                <w:b/>
                <w:sz w:val="22"/>
                <w:szCs w:val="22"/>
              </w:rPr>
              <w:t>Coordinador General</w:t>
            </w:r>
            <w:r>
              <w:rPr>
                <w:rFonts w:ascii="Arial Narrow" w:eastAsia="Arial Narrow" w:hAnsi="Arial Narrow" w:cs="Arial Narrow"/>
                <w:sz w:val="22"/>
                <w:szCs w:val="22"/>
              </w:rPr>
              <w:t xml:space="preserve">, quien será responsable de </w:t>
            </w:r>
            <w:r>
              <w:rPr>
                <w:rFonts w:ascii="Arial Narrow" w:eastAsia="Arial Narrow" w:hAnsi="Arial Narrow" w:cs="Arial Narrow"/>
                <w:b/>
                <w:sz w:val="22"/>
                <w:szCs w:val="22"/>
              </w:rPr>
              <w:t>recopilar, consolidar y gestionar la información técnica y operativa generada en los ítems establecidos</w:t>
            </w:r>
            <w:r>
              <w:rPr>
                <w:rFonts w:ascii="Arial Narrow" w:eastAsia="Arial Narrow" w:hAnsi="Arial Narrow" w:cs="Arial Narrow"/>
                <w:sz w:val="22"/>
                <w:szCs w:val="22"/>
              </w:rPr>
              <w:t xml:space="preserve"> en el presente instrumento: limpieza, recolección, corte de césped, siembras, mantenimiento, riego, disposición final y registro de intervenciones.</w:t>
            </w:r>
          </w:p>
          <w:p w:rsidR="00EA7AA1" w:rsidRDefault="009F56B5">
            <w:pPr>
              <w:spacing w:before="280" w:after="280"/>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Este cargo actuará como eje articulador entre el personal operativo, los supervisores de campo y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facilitando la correcta sistematización de reportes, el cumplimiento de metas, la generación de informes y la verificación cruzada de las intervenciones ejecutadas en las diferentes zonas de cobertura del contrato. Será el responsable del soporte técnico consolidado, tanto para efectos de supervisión contractual como para evaluación institucional.</w:t>
            </w:r>
          </w:p>
          <w:tbl>
            <w:tblPr>
              <w:tblStyle w:val="afffffffff8"/>
              <w:tblW w:w="7025" w:type="dxa"/>
              <w:tblInd w:w="0" w:type="dxa"/>
              <w:tblLayout w:type="fixed"/>
              <w:tblLook w:val="0400" w:firstRow="0" w:lastRow="0" w:firstColumn="0" w:lastColumn="0" w:noHBand="0" w:noVBand="1"/>
            </w:tblPr>
            <w:tblGrid>
              <w:gridCol w:w="1593"/>
              <w:gridCol w:w="4393"/>
              <w:gridCol w:w="1039"/>
            </w:tblGrid>
            <w:tr w:rsidR="00EA7AA1">
              <w:trPr>
                <w:trHeight w:val="282"/>
              </w:trPr>
              <w:tc>
                <w:tcPr>
                  <w:tcW w:w="15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Cargo</w:t>
                  </w:r>
                </w:p>
              </w:tc>
              <w:tc>
                <w:tcPr>
                  <w:tcW w:w="4393" w:type="dxa"/>
                  <w:tcBorders>
                    <w:top w:val="single" w:sz="4" w:space="0" w:color="000000"/>
                    <w:left w:val="nil"/>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Perfil requerido</w:t>
                  </w:r>
                </w:p>
              </w:tc>
              <w:tc>
                <w:tcPr>
                  <w:tcW w:w="1039" w:type="dxa"/>
                  <w:tcBorders>
                    <w:top w:val="single" w:sz="4" w:space="0" w:color="000000"/>
                    <w:left w:val="nil"/>
                    <w:bottom w:val="single" w:sz="4" w:space="0" w:color="000000"/>
                    <w:right w:val="single" w:sz="4" w:space="0" w:color="000000"/>
                  </w:tcBorders>
                  <w:shd w:val="clear" w:color="auto" w:fill="BFBFBF"/>
                  <w:vAlign w:val="bottom"/>
                </w:tcPr>
                <w:p w:rsidR="00EA7AA1" w:rsidRDefault="009F56B5">
                  <w:pPr>
                    <w:ind w:firstLine="0"/>
                    <w:rPr>
                      <w:rFonts w:ascii="Arial Narrow" w:eastAsia="Arial Narrow" w:hAnsi="Arial Narrow" w:cs="Arial Narrow"/>
                      <w:b/>
                      <w:color w:val="000000"/>
                      <w:sz w:val="22"/>
                      <w:szCs w:val="22"/>
                    </w:rPr>
                  </w:pPr>
                  <w:proofErr w:type="spellStart"/>
                  <w:r>
                    <w:rPr>
                      <w:rFonts w:ascii="Arial Narrow" w:eastAsia="Arial Narrow" w:hAnsi="Arial Narrow" w:cs="Arial Narrow"/>
                      <w:b/>
                      <w:color w:val="000000"/>
                      <w:sz w:val="22"/>
                      <w:szCs w:val="22"/>
                    </w:rPr>
                    <w:t>Cant</w:t>
                  </w:r>
                  <w:proofErr w:type="spellEnd"/>
                  <w:r>
                    <w:rPr>
                      <w:rFonts w:ascii="Arial Narrow" w:eastAsia="Arial Narrow" w:hAnsi="Arial Narrow" w:cs="Arial Narrow"/>
                      <w:b/>
                      <w:color w:val="000000"/>
                      <w:sz w:val="22"/>
                      <w:szCs w:val="22"/>
                    </w:rPr>
                    <w:t xml:space="preserve">. </w:t>
                  </w:r>
                </w:p>
              </w:tc>
            </w:tr>
            <w:tr w:rsidR="00EA7AA1">
              <w:trPr>
                <w:trHeight w:val="2545"/>
              </w:trPr>
              <w:tc>
                <w:tcPr>
                  <w:tcW w:w="1593" w:type="dxa"/>
                  <w:tcBorders>
                    <w:top w:val="nil"/>
                    <w:left w:val="single" w:sz="4" w:space="0" w:color="000000"/>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Coordinador General</w:t>
                  </w:r>
                </w:p>
              </w:tc>
              <w:tc>
                <w:tcPr>
                  <w:tcW w:w="4393" w:type="dxa"/>
                  <w:tcBorders>
                    <w:top w:val="nil"/>
                    <w:left w:val="nil"/>
                    <w:bottom w:val="single" w:sz="4" w:space="0" w:color="000000"/>
                    <w:right w:val="single" w:sz="4"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Profesional en Ingeniería Agronómica, Forestal, Ambiental o carreras afines, con dos (2) de experiencia laboral relacionada y conocimientos sólidos en prácticas agrícolas como fertilización, fumigación y manejo de coberturas vegetales. Deberá contar con experiencia en la elaboración de informes técnicos, con buena redacción, capacidad de análisis y sustento documental. Deseable que posea conocimientos básicos en sistemas de información geográfica (</w:t>
                  </w:r>
                  <w:proofErr w:type="spellStart"/>
                  <w:r>
                    <w:rPr>
                      <w:rFonts w:ascii="Arial Narrow" w:eastAsia="Arial Narrow" w:hAnsi="Arial Narrow" w:cs="Arial Narrow"/>
                      <w:color w:val="000000"/>
                      <w:sz w:val="22"/>
                      <w:szCs w:val="22"/>
                    </w:rPr>
                    <w:t>SIG</w:t>
                  </w:r>
                  <w:proofErr w:type="spellEnd"/>
                  <w:r>
                    <w:rPr>
                      <w:rFonts w:ascii="Arial Narrow" w:eastAsia="Arial Narrow" w:hAnsi="Arial Narrow" w:cs="Arial Narrow"/>
                      <w:color w:val="000000"/>
                      <w:sz w:val="22"/>
                      <w:szCs w:val="22"/>
                    </w:rPr>
                    <w:t>) para el manejo y seguimiento espacial de las intervenciones.</w:t>
                  </w:r>
                </w:p>
              </w:tc>
              <w:tc>
                <w:tcPr>
                  <w:tcW w:w="1039" w:type="dxa"/>
                  <w:tcBorders>
                    <w:top w:val="nil"/>
                    <w:left w:val="nil"/>
                    <w:bottom w:val="single" w:sz="4"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bl>
          <w:p w:rsidR="00EA7AA1" w:rsidRDefault="00EA7AA1">
            <w:pPr>
              <w:ind w:firstLine="0"/>
              <w:jc w:val="both"/>
              <w:rPr>
                <w:rFonts w:ascii="Arial Narrow" w:eastAsia="Arial Narrow" w:hAnsi="Arial Narrow" w:cs="Arial Narrow"/>
                <w:sz w:val="22"/>
                <w:szCs w:val="22"/>
              </w:rPr>
            </w:pPr>
          </w:p>
          <w:p w:rsidR="00EA7AA1" w:rsidRDefault="009F56B5">
            <w:pPr>
              <w:pStyle w:val="Ttulo3"/>
              <w:ind w:hanging="2"/>
              <w:jc w:val="both"/>
              <w:rPr>
                <w:rFonts w:ascii="Arial Narrow" w:eastAsia="Arial Narrow" w:hAnsi="Arial Narrow" w:cs="Arial Narrow"/>
                <w:sz w:val="22"/>
                <w:szCs w:val="22"/>
              </w:rPr>
            </w:pPr>
            <w:r>
              <w:rPr>
                <w:rFonts w:ascii="Arial Narrow" w:eastAsia="Arial Narrow" w:hAnsi="Arial Narrow" w:cs="Arial Narrow"/>
                <w:sz w:val="22"/>
                <w:szCs w:val="22"/>
              </w:rPr>
              <w:t>Apoyo Administrativo del Proyecto</w:t>
            </w:r>
          </w:p>
          <w:p w:rsidR="00EA7AA1" w:rsidRDefault="009F56B5">
            <w:pPr>
              <w:pBdr>
                <w:top w:val="nil"/>
                <w:left w:val="nil"/>
                <w:bottom w:val="nil"/>
                <w:right w:val="nil"/>
                <w:between w:val="nil"/>
              </w:pBd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Para garantizar el orden, sistematización y disponibilidad de la documentación derivada de la ejecución del contrato, se contará con un </w:t>
            </w:r>
            <w:r>
              <w:rPr>
                <w:rFonts w:ascii="Arial Narrow" w:eastAsia="Arial Narrow" w:hAnsi="Arial Narrow" w:cs="Arial Narrow"/>
                <w:b/>
                <w:color w:val="000000"/>
                <w:sz w:val="22"/>
                <w:szCs w:val="22"/>
              </w:rPr>
              <w:t>Auxiliar Administrativo</w:t>
            </w:r>
            <w:r>
              <w:rPr>
                <w:rFonts w:ascii="Arial Narrow" w:eastAsia="Arial Narrow" w:hAnsi="Arial Narrow" w:cs="Arial Narrow"/>
                <w:color w:val="000000"/>
                <w:sz w:val="22"/>
                <w:szCs w:val="22"/>
              </w:rPr>
              <w:t xml:space="preserve">, quien será el responsable de realizar las labores de apoyo en oficina, gestionar el archivo físico y digital, organizar los reportes operativos, controlar los registros de personal y consolidar la información documental requerida por la supervisión del contrato y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S.A.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w:t>
            </w:r>
          </w:p>
          <w:p w:rsidR="00EA7AA1" w:rsidRDefault="009F56B5">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Este auxiliar tendrá a su cargo el manejo diario de herramientas informáticas, recepción y distribución de informes, control de planillas de asistencia, sistematización de formatos, seguimiento de entregables y actualización de los soportes exigidos por el Sistema de Gestión en Seguridad y Salud en el Trabajo (SG-</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el Plan Estratégico de Seguridad Vial (</w:t>
            </w:r>
            <w:proofErr w:type="spellStart"/>
            <w:r>
              <w:rPr>
                <w:rFonts w:ascii="Arial Narrow" w:eastAsia="Arial Narrow" w:hAnsi="Arial Narrow" w:cs="Arial Narrow"/>
                <w:color w:val="000000"/>
                <w:sz w:val="22"/>
                <w:szCs w:val="22"/>
              </w:rPr>
              <w:t>PESV</w:t>
            </w:r>
            <w:proofErr w:type="spellEnd"/>
            <w:r>
              <w:rPr>
                <w:rFonts w:ascii="Arial Narrow" w:eastAsia="Arial Narrow" w:hAnsi="Arial Narrow" w:cs="Arial Narrow"/>
                <w:color w:val="000000"/>
                <w:sz w:val="22"/>
                <w:szCs w:val="22"/>
              </w:rPr>
              <w:t>) y el cronograma técnico del proyecto.</w:t>
            </w:r>
          </w:p>
          <w:tbl>
            <w:tblPr>
              <w:tblStyle w:val="afffffffff9"/>
              <w:tblW w:w="6635" w:type="dxa"/>
              <w:jc w:val="center"/>
              <w:tblInd w:w="0" w:type="dxa"/>
              <w:tblLayout w:type="fixed"/>
              <w:tblLook w:val="0400" w:firstRow="0" w:lastRow="0" w:firstColumn="0" w:lastColumn="0" w:noHBand="0" w:noVBand="1"/>
            </w:tblPr>
            <w:tblGrid>
              <w:gridCol w:w="1273"/>
              <w:gridCol w:w="4667"/>
              <w:gridCol w:w="695"/>
            </w:tblGrid>
            <w:tr w:rsidR="00EA7AA1">
              <w:trPr>
                <w:trHeight w:val="348"/>
                <w:jc w:val="center"/>
              </w:trPr>
              <w:tc>
                <w:tcPr>
                  <w:tcW w:w="127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Cargo</w:t>
                  </w:r>
                </w:p>
              </w:tc>
              <w:tc>
                <w:tcPr>
                  <w:tcW w:w="4667" w:type="dxa"/>
                  <w:tcBorders>
                    <w:top w:val="single" w:sz="4" w:space="0" w:color="000000"/>
                    <w:left w:val="nil"/>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Perfil requerido</w:t>
                  </w:r>
                </w:p>
              </w:tc>
              <w:tc>
                <w:tcPr>
                  <w:tcW w:w="695" w:type="dxa"/>
                  <w:tcBorders>
                    <w:top w:val="single" w:sz="4" w:space="0" w:color="000000"/>
                    <w:left w:val="nil"/>
                    <w:bottom w:val="single" w:sz="4" w:space="0" w:color="000000"/>
                    <w:right w:val="single" w:sz="4" w:space="0" w:color="000000"/>
                  </w:tcBorders>
                  <w:shd w:val="clear" w:color="auto" w:fill="BFBFBF"/>
                  <w:vAlign w:val="center"/>
                </w:tcPr>
                <w:p w:rsidR="00EA7AA1" w:rsidRDefault="009F56B5">
                  <w:pPr>
                    <w:ind w:firstLine="0"/>
                    <w:jc w:val="center"/>
                    <w:rPr>
                      <w:rFonts w:ascii="Arial Narrow" w:eastAsia="Arial Narrow" w:hAnsi="Arial Narrow" w:cs="Arial Narrow"/>
                      <w:b/>
                      <w:color w:val="000000"/>
                      <w:sz w:val="22"/>
                      <w:szCs w:val="22"/>
                    </w:rPr>
                  </w:pPr>
                  <w:proofErr w:type="spellStart"/>
                  <w:r>
                    <w:rPr>
                      <w:rFonts w:ascii="Arial Narrow" w:eastAsia="Arial Narrow" w:hAnsi="Arial Narrow" w:cs="Arial Narrow"/>
                      <w:b/>
                      <w:color w:val="000000"/>
                      <w:sz w:val="22"/>
                      <w:szCs w:val="22"/>
                    </w:rPr>
                    <w:t>Cant</w:t>
                  </w:r>
                  <w:proofErr w:type="spellEnd"/>
                  <w:r>
                    <w:rPr>
                      <w:rFonts w:ascii="Arial Narrow" w:eastAsia="Arial Narrow" w:hAnsi="Arial Narrow" w:cs="Arial Narrow"/>
                      <w:b/>
                      <w:color w:val="000000"/>
                      <w:sz w:val="22"/>
                      <w:szCs w:val="22"/>
                    </w:rPr>
                    <w:t>.</w:t>
                  </w:r>
                </w:p>
              </w:tc>
            </w:tr>
            <w:tr w:rsidR="00EA7AA1">
              <w:trPr>
                <w:trHeight w:val="1740"/>
                <w:jc w:val="center"/>
              </w:trPr>
              <w:tc>
                <w:tcPr>
                  <w:tcW w:w="1273" w:type="dxa"/>
                  <w:tcBorders>
                    <w:top w:val="nil"/>
                    <w:left w:val="single" w:sz="4" w:space="0" w:color="000000"/>
                    <w:bottom w:val="single" w:sz="4" w:space="0" w:color="000000"/>
                    <w:right w:val="single" w:sz="4" w:space="0" w:color="000000"/>
                  </w:tcBorders>
                  <w:shd w:val="clear" w:color="auto" w:fill="auto"/>
                  <w:vAlign w:val="center"/>
                </w:tcPr>
                <w:p w:rsidR="00EA7AA1" w:rsidRDefault="009F56B5">
                  <w:pPr>
                    <w:ind w:firstLine="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Auxiliar Administrativo</w:t>
                  </w:r>
                </w:p>
              </w:tc>
              <w:tc>
                <w:tcPr>
                  <w:tcW w:w="4667" w:type="dxa"/>
                  <w:tcBorders>
                    <w:top w:val="nil"/>
                    <w:left w:val="nil"/>
                    <w:bottom w:val="single" w:sz="4" w:space="0" w:color="000000"/>
                    <w:right w:val="single" w:sz="4" w:space="0" w:color="000000"/>
                  </w:tcBorders>
                  <w:shd w:val="clear" w:color="auto" w:fill="auto"/>
                  <w:vAlign w:val="center"/>
                </w:tcPr>
                <w:p w:rsidR="00EA7AA1" w:rsidRDefault="009F56B5">
                  <w:pPr>
                    <w:ind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Técnico o tecnólogo en áreas administrativas, con un (1) año de experiencia en manejo documental, archivo y gestión de información. Debe contar con conocimientos en herramientas ofimáticas (Word, Excel, PowerPoint) y sistemas operativos Windows. Se valorará experiencia previa en proyectos con componente operativo o ambiental.</w:t>
                  </w:r>
                </w:p>
              </w:tc>
              <w:tc>
                <w:tcPr>
                  <w:tcW w:w="695" w:type="dxa"/>
                  <w:tcBorders>
                    <w:top w:val="nil"/>
                    <w:left w:val="nil"/>
                    <w:bottom w:val="single" w:sz="4" w:space="0" w:color="000000"/>
                    <w:right w:val="single" w:sz="4" w:space="0" w:color="000000"/>
                  </w:tcBorders>
                  <w:shd w:val="clear" w:color="auto" w:fill="auto"/>
                  <w:vAlign w:val="center"/>
                </w:tcPr>
                <w:p w:rsidR="00EA7AA1" w:rsidRDefault="009F56B5">
                  <w:pPr>
                    <w:ind w:firstLine="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r>
          </w:tbl>
          <w:p w:rsidR="00EA7AA1" w:rsidRDefault="00EA7AA1">
            <w:pPr>
              <w:ind w:firstLine="0"/>
              <w:jc w:val="both"/>
              <w:rPr>
                <w:rFonts w:ascii="Arial Narrow" w:eastAsia="Arial Narrow" w:hAnsi="Arial Narrow" w:cs="Arial Narrow"/>
                <w:sz w:val="22"/>
                <w:szCs w:val="22"/>
              </w:rPr>
            </w:pPr>
          </w:p>
          <w:p w:rsidR="00EA7AA1" w:rsidRDefault="009F56B5">
            <w:pPr>
              <w:pBdr>
                <w:top w:val="nil"/>
                <w:left w:val="nil"/>
                <w:bottom w:val="nil"/>
                <w:right w:val="nil"/>
                <w:between w:val="nil"/>
              </w:pBdr>
              <w:ind w:right="115"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Nota: </w:t>
            </w:r>
            <w:r>
              <w:rPr>
                <w:rFonts w:ascii="Arial Narrow" w:eastAsia="Arial Narrow" w:hAnsi="Arial Narrow" w:cs="Arial Narrow"/>
                <w:sz w:val="22"/>
                <w:szCs w:val="22"/>
              </w:rPr>
              <w:t xml:space="preserve">El contratista deberá realizar el suministro de dotación y elementos de protección personal a los dos administrativos según normatividad legal vigente la cual deberá estar en concordancia con lo establecido en el área de seguridad y salud en el trabajo de la empresa de aseo de Bucaramanga.  </w:t>
            </w:r>
          </w:p>
          <w:p w:rsidR="00EA7AA1" w:rsidRDefault="00EA7AA1">
            <w:pPr>
              <w:pBdr>
                <w:top w:val="nil"/>
                <w:left w:val="nil"/>
                <w:bottom w:val="nil"/>
                <w:right w:val="nil"/>
                <w:between w:val="nil"/>
              </w:pBdr>
              <w:ind w:right="115" w:hanging="2"/>
              <w:jc w:val="both"/>
              <w:rPr>
                <w:rFonts w:ascii="Arial Narrow" w:eastAsia="Arial Narrow" w:hAnsi="Arial Narrow" w:cs="Arial Narrow"/>
                <w:b/>
                <w:sz w:val="22"/>
                <w:szCs w:val="22"/>
              </w:rPr>
            </w:pPr>
          </w:p>
          <w:p w:rsidR="00EA7AA1" w:rsidRDefault="009F56B5">
            <w:pPr>
              <w:pBdr>
                <w:top w:val="nil"/>
                <w:left w:val="nil"/>
                <w:bottom w:val="nil"/>
                <w:right w:val="nil"/>
                <w:between w:val="nil"/>
              </w:pBdr>
              <w:ind w:right="115" w:hanging="2"/>
              <w:jc w:val="both"/>
              <w:rPr>
                <w:rFonts w:ascii="Arial Narrow" w:eastAsia="Arial Narrow" w:hAnsi="Arial Narrow" w:cs="Arial Narrow"/>
                <w:sz w:val="22"/>
                <w:szCs w:val="22"/>
              </w:rPr>
            </w:pPr>
            <w:r>
              <w:rPr>
                <w:rFonts w:ascii="Arial Narrow" w:eastAsia="Arial Narrow" w:hAnsi="Arial Narrow" w:cs="Arial Narrow"/>
                <w:b/>
                <w:sz w:val="22"/>
                <w:szCs w:val="22"/>
              </w:rPr>
              <w:t>SISTEMA DE GESTIÓN DE SEGURIDAD Y SALUD EN EL TRABAJO SG-</w:t>
            </w:r>
            <w:proofErr w:type="spellStart"/>
            <w:r>
              <w:rPr>
                <w:rFonts w:ascii="Arial Narrow" w:eastAsia="Arial Narrow" w:hAnsi="Arial Narrow" w:cs="Arial Narrow"/>
                <w:b/>
                <w:sz w:val="22"/>
                <w:szCs w:val="22"/>
              </w:rPr>
              <w:t>SST</w:t>
            </w:r>
            <w:proofErr w:type="spellEnd"/>
          </w:p>
          <w:p w:rsidR="00EA7AA1" w:rsidRDefault="00EA7AA1">
            <w:pPr>
              <w:pBdr>
                <w:top w:val="nil"/>
                <w:left w:val="nil"/>
                <w:bottom w:val="nil"/>
                <w:right w:val="nil"/>
                <w:between w:val="nil"/>
              </w:pBdr>
              <w:ind w:right="115"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El contratista deberá dar cumplimiento oportuno al Sistema de Gestión de Seguridad y Salud en el Trabajo, todas las normas legales vigentes y técnicas en materia de riesgos Laborales (Ley 1562 de 2012, Decreto 1072 de 2015 y Resolución 0312 de 2019) y aquellas que la modifiquen o complementen, además de las que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considere necesarios de conformidad con lo establecido en los procesos y procedimientos internos, presentando lo siguiente:</w:t>
            </w:r>
          </w:p>
          <w:p w:rsidR="00EA7AA1" w:rsidRDefault="009F56B5">
            <w:pPr>
              <w:numPr>
                <w:ilvl w:val="0"/>
                <w:numId w:val="6"/>
              </w:numPr>
              <w:pBdr>
                <w:top w:val="nil"/>
                <w:left w:val="nil"/>
                <w:bottom w:val="nil"/>
                <w:right w:val="nil"/>
                <w:between w:val="nil"/>
              </w:pBdr>
              <w:spacing w:before="28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Manual del Sistema de Gestión de Seguridad y Salud en el Trabajo.</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Evaluación estándares mínimos según la resolución 0312 de 2019, con un valor mínimo de Moderadamente Aceptable. (La de la </w:t>
            </w:r>
            <w:proofErr w:type="spellStart"/>
            <w:r>
              <w:rPr>
                <w:rFonts w:ascii="Arial Narrow" w:eastAsia="Arial Narrow" w:hAnsi="Arial Narrow" w:cs="Arial Narrow"/>
                <w:color w:val="000000"/>
                <w:sz w:val="22"/>
                <w:szCs w:val="22"/>
              </w:rPr>
              <w:t>ARL</w:t>
            </w:r>
            <w:proofErr w:type="spellEnd"/>
            <w:r>
              <w:rPr>
                <w:rFonts w:ascii="Arial Narrow" w:eastAsia="Arial Narrow" w:hAnsi="Arial Narrow" w:cs="Arial Narrow"/>
                <w:color w:val="000000"/>
                <w:sz w:val="22"/>
                <w:szCs w:val="22"/>
              </w:rPr>
              <w:t xml:space="preserve"> y el Ministerio de trabajo)</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Plan de mejoramiento SG-</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si aplica.</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Plan de trabajo Anual.</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Plan de capacitación anual.</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Matriz de elementos de protección personal </w:t>
            </w:r>
            <w:proofErr w:type="spellStart"/>
            <w:r>
              <w:rPr>
                <w:rFonts w:ascii="Arial Narrow" w:eastAsia="Arial Narrow" w:hAnsi="Arial Narrow" w:cs="Arial Narrow"/>
                <w:color w:val="000000"/>
                <w:sz w:val="22"/>
                <w:szCs w:val="22"/>
              </w:rPr>
              <w:t>EPP</w:t>
            </w:r>
            <w:proofErr w:type="spellEnd"/>
            <w:r>
              <w:rPr>
                <w:rFonts w:ascii="Arial Narrow" w:eastAsia="Arial Narrow" w:hAnsi="Arial Narrow" w:cs="Arial Narrow"/>
                <w:color w:val="000000"/>
                <w:sz w:val="22"/>
                <w:szCs w:val="22"/>
              </w:rPr>
              <w:t>.</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Matriz de identificación de peligros y evaluación de riesgos</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ATS</w:t>
            </w:r>
            <w:proofErr w:type="spellEnd"/>
            <w:r>
              <w:rPr>
                <w:rFonts w:ascii="Arial Narrow" w:eastAsia="Arial Narrow" w:hAnsi="Arial Narrow" w:cs="Arial Narrow"/>
                <w:color w:val="000000"/>
                <w:sz w:val="22"/>
                <w:szCs w:val="22"/>
              </w:rPr>
              <w:t xml:space="preserve"> o procedimientos de trabajo seguro.</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Programa de prevención y protección </w:t>
            </w:r>
            <w:proofErr w:type="spellStart"/>
            <w:r>
              <w:rPr>
                <w:rFonts w:ascii="Arial Narrow" w:eastAsia="Arial Narrow" w:hAnsi="Arial Narrow" w:cs="Arial Narrow"/>
                <w:color w:val="000000"/>
                <w:sz w:val="22"/>
                <w:szCs w:val="22"/>
              </w:rPr>
              <w:t>contacaidas</w:t>
            </w:r>
            <w:proofErr w:type="spellEnd"/>
            <w:r>
              <w:rPr>
                <w:rFonts w:ascii="Arial Narrow" w:eastAsia="Arial Narrow" w:hAnsi="Arial Narrow" w:cs="Arial Narrow"/>
                <w:color w:val="000000"/>
                <w:sz w:val="22"/>
                <w:szCs w:val="22"/>
              </w:rPr>
              <w:t xml:space="preserve"> en alturas, para los que les aplique trabajos en alturas.</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Programa de prevención en el consumo de alcohol, tabaco y drogas.</w:t>
            </w:r>
          </w:p>
          <w:p w:rsidR="00EA7AA1" w:rsidRDefault="009F56B5">
            <w:pPr>
              <w:numPr>
                <w:ilvl w:val="0"/>
                <w:numId w:val="6"/>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Hoja de vida con los soportes de los profesionales de </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con la carta de designación como responsables del SG-</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xml:space="preserve"> de cada empresa.</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Mensualmente, deberá presentar evidencias de las actividades </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xml:space="preserve"> realizadas en el período, conforme a los requerimientos establecidos en el manual de requerimientos </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xml:space="preserve"> para contratistas M-SST-01, junto con la lista de chequeo de requerimientos </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xml:space="preserve"> para contratistas/</w:t>
            </w:r>
            <w:proofErr w:type="spellStart"/>
            <w:r>
              <w:rPr>
                <w:rFonts w:ascii="Arial Narrow" w:eastAsia="Arial Narrow" w:hAnsi="Arial Narrow" w:cs="Arial Narrow"/>
                <w:color w:val="000000"/>
                <w:sz w:val="22"/>
                <w:szCs w:val="22"/>
              </w:rPr>
              <w:t>CPS</w:t>
            </w:r>
            <w:proofErr w:type="spellEnd"/>
            <w:r>
              <w:rPr>
                <w:rFonts w:ascii="Arial Narrow" w:eastAsia="Arial Narrow" w:hAnsi="Arial Narrow" w:cs="Arial Narrow"/>
                <w:color w:val="000000"/>
                <w:sz w:val="22"/>
                <w:szCs w:val="22"/>
              </w:rPr>
              <w:t>/proveedores F-SST-047.</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Todo personal de contratista deberá coordinar con los </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xml:space="preserve">, la respectiva inducción </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xml:space="preserve"> de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w:t>
            </w:r>
            <w:proofErr w:type="spellStart"/>
            <w:r>
              <w:rPr>
                <w:rFonts w:ascii="Arial Narrow" w:eastAsia="Arial Narrow" w:hAnsi="Arial Narrow" w:cs="Arial Narrow"/>
                <w:color w:val="000000"/>
                <w:sz w:val="22"/>
                <w:szCs w:val="22"/>
              </w:rPr>
              <w:t>SA</w:t>
            </w:r>
            <w:proofErr w:type="spellEnd"/>
            <w:r>
              <w:rPr>
                <w:rFonts w:ascii="Arial Narrow" w:eastAsia="Arial Narrow" w:hAnsi="Arial Narrow" w:cs="Arial Narrow"/>
                <w:color w:val="000000"/>
                <w:sz w:val="22"/>
                <w:szCs w:val="22"/>
              </w:rPr>
              <w:t xml:space="preserve">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 xml:space="preserve"> antes del inicio de las labores.</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Para los que laboren en recolección de residuos sólidos, deben contar con vacunación de hepatitis B, tétano y fiebre amarilla, para los demás contar con vacunación de fiebre amarilla. Se dará un plazo al contratista de 15 días para el cumplimiento de este requisito. </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El personal debe estar </w:t>
            </w:r>
            <w:proofErr w:type="spellStart"/>
            <w:r>
              <w:rPr>
                <w:rFonts w:ascii="Arial Narrow" w:eastAsia="Arial Narrow" w:hAnsi="Arial Narrow" w:cs="Arial Narrow"/>
                <w:color w:val="000000"/>
                <w:sz w:val="22"/>
                <w:szCs w:val="22"/>
              </w:rPr>
              <w:t>carnetizado</w:t>
            </w:r>
            <w:proofErr w:type="spellEnd"/>
            <w:r>
              <w:rPr>
                <w:rFonts w:ascii="Arial Narrow" w:eastAsia="Arial Narrow" w:hAnsi="Arial Narrow" w:cs="Arial Narrow"/>
                <w:color w:val="000000"/>
                <w:sz w:val="22"/>
                <w:szCs w:val="22"/>
              </w:rPr>
              <w:t xml:space="preserve"> y portar su carnet en un lugar visible. Debe contener la información de la empresa, el trabajador y datos de emergencias como RH y teléfono de contacto.</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 caso de accidentes laborales, el contratista deberá disponer de los recursos necesarios para atención de emergencias y el traslado de los lesionados a los centros asistenciales en forma segura e idónea. Se realizarán las respectivas investigaciones de accidentes e incidentes conforme a la normatividad y se le realizara seguimiento al trabajador hasta que se cuente con su alta médica máxima. En el caso de que un trabajador se reintegre con recomendaciones laborales, el contratista deberá asignarle las tareas necesarias que permitan no afectar su salud mientras su periodo de rehabilitación culmina.</w:t>
            </w:r>
          </w:p>
          <w:p w:rsidR="00EA7AA1" w:rsidRDefault="009F56B5">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Asegurar que los exámenes médicos ocupacionales de ingreso sean realizados en instituciones con licencia de servicio vigente y que los exámenes realizados sean </w:t>
            </w:r>
            <w:proofErr w:type="gramStart"/>
            <w:r>
              <w:rPr>
                <w:rFonts w:ascii="Arial Narrow" w:eastAsia="Arial Narrow" w:hAnsi="Arial Narrow" w:cs="Arial Narrow"/>
                <w:color w:val="000000"/>
                <w:sz w:val="22"/>
                <w:szCs w:val="22"/>
              </w:rPr>
              <w:t>acorde</w:t>
            </w:r>
            <w:proofErr w:type="gramEnd"/>
            <w:r>
              <w:rPr>
                <w:rFonts w:ascii="Arial Narrow" w:eastAsia="Arial Narrow" w:hAnsi="Arial Narrow" w:cs="Arial Narrow"/>
                <w:color w:val="000000"/>
                <w:sz w:val="22"/>
                <w:szCs w:val="22"/>
              </w:rPr>
              <w:t xml:space="preserve"> al cargo, garantizando que los trabajadores se encuentren aptos para efectuar su labor.</w:t>
            </w:r>
          </w:p>
          <w:p w:rsidR="00EA7AA1" w:rsidRDefault="00EA7AA1">
            <w:pPr>
              <w:pBdr>
                <w:top w:val="nil"/>
                <w:left w:val="nil"/>
                <w:bottom w:val="nil"/>
                <w:right w:val="nil"/>
                <w:between w:val="nil"/>
              </w:pBdr>
              <w:ind w:firstLine="0"/>
              <w:jc w:val="both"/>
              <w:rPr>
                <w:rFonts w:ascii="Arial Narrow" w:eastAsia="Arial Narrow" w:hAnsi="Arial Narrow" w:cs="Arial Narrow"/>
                <w:sz w:val="22"/>
                <w:szCs w:val="22"/>
                <w:highlight w:val="yellow"/>
              </w:rPr>
            </w:pPr>
          </w:p>
          <w:p w:rsidR="00EA7AA1" w:rsidRDefault="009F56B5">
            <w:pPr>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Para realizar cada acta de pago del contrato, el contratista deberá entregar una certificación paz y salvo de aportes parafiscales emitida por el revisor fiscal y/o el representante legal y/o la planilla de pago de seguridad social. </w:t>
            </w:r>
          </w:p>
          <w:p w:rsidR="00EA7AA1" w:rsidRDefault="00EA7AA1">
            <w:pPr>
              <w:pBdr>
                <w:top w:val="nil"/>
                <w:left w:val="nil"/>
                <w:bottom w:val="nil"/>
                <w:right w:val="nil"/>
                <w:between w:val="nil"/>
              </w:pBdr>
              <w:ind w:firstLine="0"/>
              <w:jc w:val="both"/>
              <w:rPr>
                <w:rFonts w:ascii="Arial Narrow" w:eastAsia="Arial Narrow" w:hAnsi="Arial Narrow" w:cs="Arial Narrow"/>
                <w:sz w:val="22"/>
                <w:szCs w:val="22"/>
              </w:rPr>
            </w:pPr>
          </w:p>
          <w:p w:rsidR="00EA7AA1" w:rsidRDefault="009F56B5">
            <w:pPr>
              <w:pBdr>
                <w:top w:val="nil"/>
                <w:left w:val="nil"/>
                <w:bottom w:val="nil"/>
                <w:right w:val="nil"/>
                <w:between w:val="nil"/>
              </w:pBdr>
              <w:tabs>
                <w:tab w:val="left" w:pos="4740"/>
              </w:tabs>
              <w:ind w:right="115"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PLAN ESTRATÉGICO DE SEGURIDAD VIAL </w:t>
            </w:r>
            <w:proofErr w:type="spellStart"/>
            <w:r>
              <w:rPr>
                <w:rFonts w:ascii="Arial Narrow" w:eastAsia="Arial Narrow" w:hAnsi="Arial Narrow" w:cs="Arial Narrow"/>
                <w:b/>
                <w:sz w:val="22"/>
                <w:szCs w:val="22"/>
              </w:rPr>
              <w:t>PESV</w:t>
            </w:r>
            <w:proofErr w:type="spellEnd"/>
            <w:r>
              <w:rPr>
                <w:rFonts w:ascii="Arial Narrow" w:eastAsia="Arial Narrow" w:hAnsi="Arial Narrow" w:cs="Arial Narrow"/>
                <w:b/>
                <w:sz w:val="22"/>
                <w:szCs w:val="22"/>
              </w:rPr>
              <w:tab/>
            </w:r>
          </w:p>
          <w:p w:rsidR="00EA7AA1" w:rsidRDefault="009F56B5">
            <w:pPr>
              <w:pBdr>
                <w:top w:val="nil"/>
                <w:left w:val="nil"/>
                <w:bottom w:val="nil"/>
                <w:right w:val="nil"/>
                <w:between w:val="nil"/>
              </w:pBdr>
              <w:shd w:val="clear" w:color="auto" w:fill="FFFFFF"/>
              <w:spacing w:before="300" w:after="300"/>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Conforme con lo establecido en la comunicación de Rad. MT#.20151340357171 del 29 de octubre de 2015, expedida por el Ministerio de Transporte, el contratista deberá contar con un Plan Estratégico de Seguridad Vial –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elaborado por un profesional competente, y dar cumplimiento oportuno a las obligaciones establecidas por la ley en términos de seguridad vial y las que se encuentran contempladas dentro del Plan estratégico de seguridad vial de la Empresa de Aseo de Bucaramanga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w:t>
            </w:r>
          </w:p>
          <w:p w:rsidR="00EA7AA1" w:rsidRDefault="009F56B5">
            <w:pPr>
              <w:pBdr>
                <w:top w:val="nil"/>
                <w:left w:val="nil"/>
                <w:bottom w:val="nil"/>
                <w:right w:val="nil"/>
                <w:between w:val="nil"/>
              </w:pBdr>
              <w:spacing w:after="200"/>
              <w:ind w:hanging="2"/>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El contratista deberá dar cumplimiento a las directrices del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(Plan Estratégico de Seguridad Vial)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xml:space="preserve"> y a su vez deberá presentar el </w:t>
            </w:r>
            <w:proofErr w:type="spellStart"/>
            <w:r>
              <w:rPr>
                <w:rFonts w:ascii="Arial Narrow" w:eastAsia="Arial Narrow" w:hAnsi="Arial Narrow" w:cs="Arial Narrow"/>
                <w:sz w:val="22"/>
                <w:szCs w:val="22"/>
              </w:rPr>
              <w:t>PESV</w:t>
            </w:r>
            <w:proofErr w:type="spellEnd"/>
            <w:r>
              <w:rPr>
                <w:rFonts w:ascii="Arial Narrow" w:eastAsia="Arial Narrow" w:hAnsi="Arial Narrow" w:cs="Arial Narrow"/>
                <w:sz w:val="22"/>
                <w:szCs w:val="22"/>
              </w:rPr>
              <w:t xml:space="preserve"> de la empresa con el acta de inicio, dando cumplimiento a la resolución 20223040040595 de 2022, expedida por el Ministerio de Transporte.</w:t>
            </w:r>
          </w:p>
          <w:p w:rsidR="00EA7AA1" w:rsidRDefault="009F56B5">
            <w:pPr>
              <w:pBdr>
                <w:top w:val="nil"/>
                <w:left w:val="nil"/>
                <w:bottom w:val="nil"/>
                <w:right w:val="nil"/>
                <w:between w:val="nil"/>
              </w:pBdr>
              <w:spacing w:after="200"/>
              <w:ind w:hanging="2"/>
              <w:jc w:val="both"/>
              <w:rPr>
                <w:rFonts w:ascii="Arial Narrow" w:eastAsia="Arial Narrow" w:hAnsi="Arial Narrow" w:cs="Arial Narrow"/>
                <w:sz w:val="22"/>
                <w:szCs w:val="22"/>
              </w:rPr>
            </w:pPr>
            <w:r>
              <w:rPr>
                <w:rFonts w:ascii="Arial Narrow" w:eastAsia="Arial Narrow" w:hAnsi="Arial Narrow" w:cs="Arial Narrow"/>
                <w:sz w:val="22"/>
                <w:szCs w:val="22"/>
              </w:rPr>
              <w:t>Para el caso de vehículos, el contratista deberá asegurar que el conductor cuente con más de 2 años de experiencia certificada y comprobada en el cargo, que tenga la licencia de conducción vigente y sin comparendos, examen ocupacional de ingreso como conductor (</w:t>
            </w:r>
            <w:proofErr w:type="spellStart"/>
            <w:r>
              <w:rPr>
                <w:rFonts w:ascii="Arial Narrow" w:eastAsia="Arial Narrow" w:hAnsi="Arial Narrow" w:cs="Arial Narrow"/>
                <w:sz w:val="22"/>
                <w:szCs w:val="22"/>
              </w:rPr>
              <w:t>psicosensométrico</w:t>
            </w:r>
            <w:proofErr w:type="spellEnd"/>
            <w:r>
              <w:rPr>
                <w:rFonts w:ascii="Arial Narrow" w:eastAsia="Arial Narrow" w:hAnsi="Arial Narrow" w:cs="Arial Narrow"/>
                <w:sz w:val="22"/>
                <w:szCs w:val="22"/>
              </w:rPr>
              <w:t xml:space="preserve">) y que cuente con curso de manejo defensivo. Deberá presentar la hoja de vida al supervisor y a la oficina de Control vial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xml:space="preserve">, para previamente ser avalada para la verificación de los requisitos y así poder ser programado para la prueba de manejo. </w:t>
            </w:r>
          </w:p>
          <w:p w:rsidR="00EA7AA1" w:rsidRDefault="00EA7AA1">
            <w:pPr>
              <w:ind w:firstLine="0"/>
              <w:jc w:val="both"/>
              <w:rPr>
                <w:rFonts w:ascii="Arial Narrow" w:eastAsia="Arial Narrow" w:hAnsi="Arial Narrow" w:cs="Arial Narrow"/>
                <w:color w:val="000000"/>
                <w:sz w:val="22"/>
                <w:szCs w:val="22"/>
              </w:rPr>
            </w:pPr>
          </w:p>
          <w:p w:rsidR="00EA7AA1" w:rsidRDefault="009F56B5">
            <w:pPr>
              <w:ind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4. CRONOGRAMA DE </w:t>
            </w:r>
            <w:proofErr w:type="spellStart"/>
            <w:r>
              <w:rPr>
                <w:rFonts w:ascii="Arial Narrow" w:eastAsia="Arial Narrow" w:hAnsi="Arial Narrow" w:cs="Arial Narrow"/>
                <w:b/>
                <w:sz w:val="22"/>
                <w:szCs w:val="22"/>
              </w:rPr>
              <w:t>INTERVENCION</w:t>
            </w:r>
            <w:proofErr w:type="spellEnd"/>
            <w:r>
              <w:rPr>
                <w:rFonts w:ascii="Arial Narrow" w:eastAsia="Arial Narrow" w:hAnsi="Arial Narrow" w:cs="Arial Narrow"/>
                <w:b/>
                <w:sz w:val="22"/>
                <w:szCs w:val="22"/>
              </w:rPr>
              <w:t xml:space="preserve"> </w:t>
            </w:r>
          </w:p>
          <w:p w:rsidR="00EA7AA1" w:rsidRDefault="00EA7AA1">
            <w:pPr>
              <w:ind w:hanging="2"/>
              <w:jc w:val="both"/>
              <w:rPr>
                <w:rFonts w:ascii="Arial Narrow" w:eastAsia="Arial Narrow" w:hAnsi="Arial Narrow" w:cs="Arial Narrow"/>
                <w:b/>
                <w:sz w:val="22"/>
                <w:szCs w:val="22"/>
              </w:rPr>
            </w:pPr>
          </w:p>
          <w:p w:rsidR="00EA7AA1" w:rsidRDefault="009F56B5">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Las actividades contempladas en el presente contrato, entre las que se incluyen la </w:t>
            </w:r>
            <w:r>
              <w:rPr>
                <w:rFonts w:ascii="Arial Narrow" w:eastAsia="Arial Narrow" w:hAnsi="Arial Narrow" w:cs="Arial Narrow"/>
                <w:b/>
                <w:sz w:val="22"/>
                <w:szCs w:val="22"/>
              </w:rPr>
              <w:t>limpieza de parques y zonas verdes, recolección y transporte de residuos sólidos, corte de césped, siembra de coberturas vegetales, siembra de césped, mantenimiento de coberturas vegetales y riego de coberturas vegetales</w:t>
            </w:r>
            <w:r>
              <w:rPr>
                <w:rFonts w:ascii="Arial Narrow" w:eastAsia="Arial Narrow" w:hAnsi="Arial Narrow" w:cs="Arial Narrow"/>
                <w:sz w:val="22"/>
                <w:szCs w:val="22"/>
              </w:rPr>
              <w:t xml:space="preserve">, serán ejecutadas de acuerdo con las necesidades definidas por el Municipio de Bucaramanga, en coordinación con el supervisor designado por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Será este equipo de supervisión quien, en conjunto con el municipio, establecerá los cronogramas de intervención y definirá las zonas prioritarias, garantizando así una atención técnica oportuna y una ejecución coherente con la capacidad operativa disponible.</w:t>
            </w:r>
          </w:p>
          <w:p w:rsidR="00EA7AA1" w:rsidRDefault="00EA7AA1">
            <w:pPr>
              <w:ind w:firstLine="0"/>
              <w:rPr>
                <w:rFonts w:ascii="Arial Narrow" w:eastAsia="Arial Narrow" w:hAnsi="Arial Narrow" w:cs="Arial Narrow"/>
                <w:sz w:val="22"/>
                <w:szCs w:val="22"/>
              </w:rPr>
            </w:pPr>
          </w:p>
        </w:tc>
      </w:tr>
      <w:tr w:rsidR="00EA7AA1">
        <w:trPr>
          <w:trHeight w:val="716"/>
        </w:trPr>
        <w:tc>
          <w:tcPr>
            <w:tcW w:w="1376" w:type="dxa"/>
            <w:shd w:val="clear" w:color="auto" w:fill="F2F2F2"/>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b/>
                <w:sz w:val="22"/>
                <w:szCs w:val="22"/>
              </w:rPr>
              <w:lastRenderedPageBreak/>
              <w:t>OBLIGACIONES ESPECÍFICAS:</w:t>
            </w:r>
          </w:p>
        </w:tc>
        <w:tc>
          <w:tcPr>
            <w:tcW w:w="7452" w:type="dxa"/>
          </w:tcPr>
          <w:p w:rsidR="00EA7AA1" w:rsidRDefault="009F56B5">
            <w:pPr>
              <w:widowControl w:val="0"/>
              <w:pBdr>
                <w:top w:val="nil"/>
                <w:left w:val="nil"/>
                <w:bottom w:val="nil"/>
                <w:right w:val="nil"/>
                <w:between w:val="nil"/>
              </w:pBdr>
              <w:spacing w:line="276" w:lineRule="auto"/>
              <w:ind w:right="176"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Para el cumplimiento del objeto convenido, el contratista se obliga a:</w:t>
            </w:r>
          </w:p>
          <w:p w:rsidR="00EA7AA1" w:rsidRDefault="00EA7AA1">
            <w:pPr>
              <w:widowControl w:val="0"/>
              <w:pBdr>
                <w:top w:val="nil"/>
                <w:left w:val="nil"/>
                <w:bottom w:val="nil"/>
                <w:right w:val="nil"/>
                <w:between w:val="nil"/>
              </w:pBdr>
              <w:spacing w:line="276" w:lineRule="auto"/>
              <w:ind w:left="360" w:right="176" w:firstLine="0"/>
              <w:jc w:val="both"/>
              <w:rPr>
                <w:rFonts w:ascii="Arial Narrow" w:eastAsia="Arial Narrow" w:hAnsi="Arial Narrow" w:cs="Arial Narrow"/>
                <w:color w:val="000000"/>
                <w:sz w:val="22"/>
                <w:szCs w:val="22"/>
              </w:rPr>
            </w:pP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Prestar los servicios de apoyo a las actividades integrales de limpieza, embellecimiento, mantenimiento y recuperación de zonas verdes del espacio público, de acuerdo con los ítems definidos en el presente contrato, cumpliendo con los estándares técnicos, cobertura territorial y metas definidas por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S.A.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Garantizar que todo el personal de apoyo cumpla con los perfiles exigidos en el </w:t>
            </w:r>
            <w:proofErr w:type="spellStart"/>
            <w:r>
              <w:rPr>
                <w:rFonts w:ascii="Arial Narrow" w:eastAsia="Arial Narrow" w:hAnsi="Arial Narrow" w:cs="Arial Narrow"/>
                <w:color w:val="000000"/>
                <w:sz w:val="22"/>
                <w:szCs w:val="22"/>
              </w:rPr>
              <w:t>IOC</w:t>
            </w:r>
            <w:proofErr w:type="spellEnd"/>
            <w:r>
              <w:rPr>
                <w:rFonts w:ascii="Arial Narrow" w:eastAsia="Arial Narrow" w:hAnsi="Arial Narrow" w:cs="Arial Narrow"/>
                <w:color w:val="000000"/>
                <w:sz w:val="22"/>
                <w:szCs w:val="22"/>
              </w:rPr>
              <w:t>, incluyendo los requisitos de experiencia, formación y habilidades operativas, y mantener actualizados los documentos de soporte para la supervisión.</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Ejecutar las actividades de limpieza, recolección, corte de césped, siembra, mantenimiento y disposición de residuos, conforme a las órdenes e instrucciones impartidas por la supervisión del contrato y los cronogramas operativos establecidos.</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Concertar el cronograma de intervención técnica establecido por el supervisor del contrato, realizando las actividades en las zonas y fechas programadas, incluyendo ajustes por condiciones climáticas, operativas o emergencias.</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Mantener la disponibilidad permanente del talento humano operativo y técnico requerido, durante toda la vigencia del contrato, en las condiciones estipuladas, incluyendo sustituciones justificadas solo con autorización previa y escrita por parte de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S.A.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Cumplir integralmente con la normativa vigente en materia de seguridad social, afiliación al Sistema General de Riesgos Laborales, y el Sistema de Gestión de Seguridad y Salud en el Trabajo (SG-</w:t>
            </w:r>
            <w:proofErr w:type="spellStart"/>
            <w:r>
              <w:rPr>
                <w:rFonts w:ascii="Arial Narrow" w:eastAsia="Arial Narrow" w:hAnsi="Arial Narrow" w:cs="Arial Narrow"/>
                <w:color w:val="000000"/>
                <w:sz w:val="22"/>
                <w:szCs w:val="22"/>
              </w:rPr>
              <w:t>SST</w:t>
            </w:r>
            <w:proofErr w:type="spellEnd"/>
            <w:r>
              <w:rPr>
                <w:rFonts w:ascii="Arial Narrow" w:eastAsia="Arial Narrow" w:hAnsi="Arial Narrow" w:cs="Arial Narrow"/>
                <w:color w:val="000000"/>
                <w:sz w:val="22"/>
                <w:szCs w:val="22"/>
              </w:rPr>
              <w:t>), conforme a la Ley 1562 de 2012, Decreto 1072 de 2015, Resolución 0312 de 2019, y demás normas concordantes.</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Ejecutar las intervenciones en parques, zonas verdes y espacio público, de acuerdo con los requerimientos técnicos de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incluyendo actividades de corte, siembra, mantenimiento, control de plagas, fertilización y riego, según corresponda.</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Realizar la disposición temporal de residuos generados durante la ejecución de las actividades en los puntos previamente establecidos por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S.A.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 asegurando acumulación o contaminación ambiental.</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Llevar el registro detallado de todas las intervenciones realizadas, mediante el uso de herramientas digitales de georreferenciación, incluyendo evidencias fotográficas, reportes diarios y formatos oficiales suministrados por la supervisión.</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Presentar informes mensuales de avance, que incluyan consolidado por ítem, zonas intervenidas, cumplimiento de metas técnicas, reportes del personal, novedades, evidencias y análisis técnico de ejecución en los formatos establecidos por la supervisión y otros que sean requeridos en el desarrollo del objeto.</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Asegurar la disponibilidad permanente de las herramientas, equipos y vehículos asignados, garantizando su mantenimiento preventivo, su correcta operación y la reposición inmediata en caso de pérdida o daño.</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Dotar a todo el personal con los elementos de protección personal (</w:t>
            </w:r>
            <w:proofErr w:type="spellStart"/>
            <w:r>
              <w:rPr>
                <w:rFonts w:ascii="Arial Narrow" w:eastAsia="Arial Narrow" w:hAnsi="Arial Narrow" w:cs="Arial Narrow"/>
                <w:color w:val="000000"/>
                <w:sz w:val="22"/>
                <w:szCs w:val="22"/>
              </w:rPr>
              <w:t>EPP</w:t>
            </w:r>
            <w:proofErr w:type="spellEnd"/>
            <w:r>
              <w:rPr>
                <w:rFonts w:ascii="Arial Narrow" w:eastAsia="Arial Narrow" w:hAnsi="Arial Narrow" w:cs="Arial Narrow"/>
                <w:color w:val="000000"/>
                <w:sz w:val="22"/>
                <w:szCs w:val="22"/>
              </w:rPr>
              <w:t xml:space="preserve">) correspondientes a su actividad, conforme a lo establecido en el presente informe de oportunidad y conveniencia y demás disposiciones normativas aplicables al desarrollo de las actividades vinculadas al objeto del contrato.  </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Reportar diariamente las actividades desarrolladas en campo a través de los aplicativos, plataformas y tableros de control suministrados o requeridos por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w:t>
            </w:r>
            <w:proofErr w:type="spellStart"/>
            <w:r>
              <w:rPr>
                <w:rFonts w:ascii="Arial Narrow" w:eastAsia="Arial Narrow" w:hAnsi="Arial Narrow" w:cs="Arial Narrow"/>
                <w:color w:val="000000"/>
                <w:sz w:val="22"/>
                <w:szCs w:val="22"/>
              </w:rPr>
              <w:t>SA</w:t>
            </w:r>
            <w:proofErr w:type="spellEnd"/>
            <w:r>
              <w:rPr>
                <w:rFonts w:ascii="Arial Narrow" w:eastAsia="Arial Narrow" w:hAnsi="Arial Narrow" w:cs="Arial Narrow"/>
                <w:color w:val="000000"/>
                <w:sz w:val="22"/>
                <w:szCs w:val="22"/>
              </w:rPr>
              <w:t xml:space="preserve"> ESP. </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Dar cumplimiento a las directrices del Plan Estratégico de Seguridad Vial (</w:t>
            </w:r>
            <w:proofErr w:type="spellStart"/>
            <w:r>
              <w:rPr>
                <w:rFonts w:ascii="Arial Narrow" w:eastAsia="Arial Narrow" w:hAnsi="Arial Narrow" w:cs="Arial Narrow"/>
                <w:color w:val="000000"/>
                <w:sz w:val="22"/>
                <w:szCs w:val="22"/>
              </w:rPr>
              <w:t>PESV</w:t>
            </w:r>
            <w:proofErr w:type="spellEnd"/>
            <w:r>
              <w:rPr>
                <w:rFonts w:ascii="Arial Narrow" w:eastAsia="Arial Narrow" w:hAnsi="Arial Narrow" w:cs="Arial Narrow"/>
                <w:color w:val="000000"/>
                <w:sz w:val="22"/>
                <w:szCs w:val="22"/>
              </w:rPr>
              <w:t>) presentado para dar inicio a las actividades del contrato.</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Instalar los logos institucionales visibles y proporcional al tamaño de los vehículos y equipos utilizados, conforme a las directrices de imagen corporativa de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y mantener en funcionamiento los sistemas de seguimiento como GPS cuando aplique.</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Disponer permanentemente de los vehículos vinculados al presente contrato para uso de la Supervisión Técnica, del personal operativo de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S.A.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 o de quien designe la supervisión, con el fin de garantizar el cumplimiento de las actividades contratadas y el desarrollo de las Inspecciones Operativas de Campo.</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Reportar de forma inmediata cualquier novedad técnica, operativa o administrativa que afecte la prestación del servicio, incluyendo ausencias del personal, fallas mecánicas, daños ambientales u otras situaciones relevantes.</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Participar en las reuniones de seguimiento, comités técnicos o jornadas de verificación convocadas por la supervisión, presentando los avances, dificultades, planes de mejora y resultados obtenidos.</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Cumplir con todas las demás actividades y compromisos asignados por la </w:t>
            </w:r>
            <w:proofErr w:type="spellStart"/>
            <w:r>
              <w:rPr>
                <w:rFonts w:ascii="Arial Narrow" w:eastAsia="Arial Narrow" w:hAnsi="Arial Narrow" w:cs="Arial Narrow"/>
                <w:color w:val="000000"/>
                <w:sz w:val="22"/>
                <w:szCs w:val="22"/>
              </w:rPr>
              <w:t>EMAB</w:t>
            </w:r>
            <w:proofErr w:type="spellEnd"/>
            <w:r>
              <w:rPr>
                <w:rFonts w:ascii="Arial Narrow" w:eastAsia="Arial Narrow" w:hAnsi="Arial Narrow" w:cs="Arial Narrow"/>
                <w:color w:val="000000"/>
                <w:sz w:val="22"/>
                <w:szCs w:val="22"/>
              </w:rPr>
              <w:t xml:space="preserve"> S.A. </w:t>
            </w:r>
            <w:proofErr w:type="spellStart"/>
            <w:r>
              <w:rPr>
                <w:rFonts w:ascii="Arial Narrow" w:eastAsia="Arial Narrow" w:hAnsi="Arial Narrow" w:cs="Arial Narrow"/>
                <w:color w:val="000000"/>
                <w:sz w:val="22"/>
                <w:szCs w:val="22"/>
              </w:rPr>
              <w:t>E.S.P</w:t>
            </w:r>
            <w:proofErr w:type="spellEnd"/>
            <w:r>
              <w:rPr>
                <w:rFonts w:ascii="Arial Narrow" w:eastAsia="Arial Narrow" w:hAnsi="Arial Narrow" w:cs="Arial Narrow"/>
                <w:color w:val="000000"/>
                <w:sz w:val="22"/>
                <w:szCs w:val="22"/>
              </w:rPr>
              <w:t xml:space="preserve">. que estén relacionados directamente con el objeto contractual y que se requieran para su correcta ejecución. </w:t>
            </w:r>
          </w:p>
          <w:p w:rsidR="00EA7AA1" w:rsidRDefault="009F56B5">
            <w:pPr>
              <w:numPr>
                <w:ilvl w:val="0"/>
                <w:numId w:val="9"/>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Las demás que le sean asignadas por el supervisor. </w:t>
            </w:r>
          </w:p>
        </w:tc>
      </w:tr>
      <w:tr w:rsidR="00EA7AA1">
        <w:trPr>
          <w:trHeight w:val="836"/>
        </w:trPr>
        <w:tc>
          <w:tcPr>
            <w:tcW w:w="1376" w:type="dxa"/>
            <w:shd w:val="clear" w:color="auto" w:fill="F2F2F2"/>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lastRenderedPageBreak/>
              <w:t>LUGAR DE EJECUCIÓN:</w:t>
            </w:r>
          </w:p>
        </w:tc>
        <w:tc>
          <w:tcPr>
            <w:tcW w:w="7452" w:type="dxa"/>
            <w:vAlign w:val="center"/>
          </w:tcPr>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lugar de ejecución del contrato, será en el municipio de Bucaramanga (Santander), las áreas serán definidas por la Empresa de Aseo de Bucaramanga S.A. </w:t>
            </w:r>
            <w:proofErr w:type="spellStart"/>
            <w:r>
              <w:rPr>
                <w:rFonts w:ascii="Arial Narrow" w:eastAsia="Arial Narrow" w:hAnsi="Arial Narrow" w:cs="Arial Narrow"/>
                <w:sz w:val="22"/>
                <w:szCs w:val="22"/>
              </w:rPr>
              <w:t>E.S</w:t>
            </w:r>
            <w:proofErr w:type="spellEnd"/>
            <w:r>
              <w:rPr>
                <w:rFonts w:ascii="Arial Narrow" w:eastAsia="Arial Narrow" w:hAnsi="Arial Narrow" w:cs="Arial Narrow"/>
                <w:sz w:val="22"/>
                <w:szCs w:val="22"/>
              </w:rPr>
              <w:t>. P. según cronograma acordado por el supervisor del contrato.</w:t>
            </w:r>
          </w:p>
          <w:p w:rsidR="00EA7AA1" w:rsidRDefault="00EA7AA1">
            <w:pPr>
              <w:ind w:hanging="2"/>
              <w:jc w:val="both"/>
              <w:rPr>
                <w:rFonts w:ascii="Arial Narrow" w:eastAsia="Arial Narrow" w:hAnsi="Arial Narrow" w:cs="Arial Narrow"/>
                <w:sz w:val="22"/>
                <w:szCs w:val="22"/>
              </w:rPr>
            </w:pPr>
          </w:p>
        </w:tc>
      </w:tr>
      <w:tr w:rsidR="00EA7AA1">
        <w:trPr>
          <w:trHeight w:val="836"/>
        </w:trPr>
        <w:tc>
          <w:tcPr>
            <w:tcW w:w="1376" w:type="dxa"/>
            <w:shd w:val="clear" w:color="auto" w:fill="F2F2F2"/>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t>PLAZO DE EJECUCIÓN:</w:t>
            </w:r>
          </w:p>
        </w:tc>
        <w:tc>
          <w:tcPr>
            <w:tcW w:w="7452" w:type="dxa"/>
            <w:vAlign w:val="center"/>
          </w:tcPr>
          <w:p w:rsidR="00EA7AA1" w:rsidRDefault="00EA7AA1">
            <w:pPr>
              <w:ind w:hanging="2"/>
              <w:rPr>
                <w:rFonts w:ascii="Arial Narrow" w:eastAsia="Arial Narrow" w:hAnsi="Arial Narrow" w:cs="Arial Narrow"/>
                <w:sz w:val="22"/>
                <w:szCs w:val="22"/>
              </w:rPr>
            </w:pPr>
          </w:p>
          <w:p w:rsidR="00EA7AA1" w:rsidRDefault="009F56B5" w:rsidP="00851134">
            <w:pPr>
              <w:ind w:firstLine="0"/>
              <w:jc w:val="both"/>
              <w:rPr>
                <w:rFonts w:ascii="Arial Narrow" w:eastAsia="Arial Narrow" w:hAnsi="Arial Narrow" w:cs="Arial Narrow"/>
                <w:sz w:val="22"/>
                <w:szCs w:val="22"/>
              </w:rPr>
            </w:pPr>
            <w:r>
              <w:rPr>
                <w:rFonts w:ascii="Arial Narrow" w:eastAsia="Arial Narrow" w:hAnsi="Arial Narrow" w:cs="Arial Narrow"/>
                <w:sz w:val="22"/>
                <w:szCs w:val="22"/>
              </w:rPr>
              <w:t>El plazo de ejecución del contrato será de cuatro (4) meses y quince (15) días calendario, contados a partir de la fecha de firma del acta de inicio sin exceder del 31 de diciembre de 2025.</w:t>
            </w:r>
          </w:p>
        </w:tc>
      </w:tr>
      <w:tr w:rsidR="00EA7AA1">
        <w:trPr>
          <w:trHeight w:val="694"/>
        </w:trPr>
        <w:tc>
          <w:tcPr>
            <w:tcW w:w="1376" w:type="dxa"/>
            <w:shd w:val="clear" w:color="auto" w:fill="F2F2F2"/>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t>ANÁLISIS QUE SOPORTA EL VALOR ESTIMADO</w:t>
            </w:r>
          </w:p>
        </w:tc>
        <w:tc>
          <w:tcPr>
            <w:tcW w:w="7452" w:type="dxa"/>
            <w:shd w:val="clear" w:color="auto" w:fill="auto"/>
            <w:vAlign w:val="center"/>
          </w:tcPr>
          <w:p w:rsidR="00EA7AA1" w:rsidRDefault="009F56B5">
            <w:pPr>
              <w:spacing w:before="240" w:after="240"/>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En cumplimiento del numeral 25.6 del artículo 25 del Estatuto de Contratación y Procedimiento Interno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el valor estimado para la contratación se ha determinado tomando como base los montos establecidos en el convenio suscrito entre la Alcaldía Municipal de Bucaramanga y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xml:space="preserve">. además de lo anterior se realizaron cotizaciones con empresas del sector para determinar los valores unitarios del presupuesto </w:t>
            </w:r>
          </w:p>
          <w:p w:rsidR="00EA7AA1" w:rsidRDefault="009F56B5">
            <w:pPr>
              <w:spacing w:before="240" w:after="240"/>
              <w:ind w:firstLine="0"/>
              <w:jc w:val="both"/>
              <w:rPr>
                <w:rFonts w:ascii="Arial Narrow" w:eastAsia="Arial Narrow" w:hAnsi="Arial Narrow" w:cs="Arial Narrow"/>
                <w:sz w:val="22"/>
                <w:szCs w:val="22"/>
              </w:rPr>
            </w:pPr>
            <w:r>
              <w:rPr>
                <w:rFonts w:ascii="Arial Narrow" w:eastAsia="Arial Narrow" w:hAnsi="Arial Narrow" w:cs="Arial Narrow"/>
                <w:sz w:val="22"/>
                <w:szCs w:val="22"/>
              </w:rPr>
              <w:t xml:space="preserve">Dicha metodología asegura que la estimación se alinea con los acuerdos previamente formalizados entre ambas entidades, garantizando transparencia y coherencia con los parámetros financieros definidos. Este proceso es esencial para establecer el presupuesto de la contratación de manera objetiva y conforme a la normativa interna de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w:t>
            </w:r>
          </w:p>
          <w:p w:rsidR="00EA7AA1" w:rsidRDefault="009F56B5">
            <w:pPr>
              <w:spacing w:before="240" w:after="240"/>
              <w:ind w:firstLine="0"/>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Los valores correspondientes a este presupuesto se detallan en el anexo que se adjunta a la presente. Finalmente, el valor determinado para este proceso contractual asciende a la suma de </w:t>
            </w:r>
            <w:r>
              <w:rPr>
                <w:rFonts w:ascii="Arial Narrow" w:eastAsia="Arial Narrow" w:hAnsi="Arial Narrow" w:cs="Arial Narrow"/>
                <w:b/>
                <w:sz w:val="22"/>
                <w:szCs w:val="22"/>
              </w:rPr>
              <w:t>CINCO MIL DOSCIENTOS VEINTE MILLONES CIENTO NOVENTA Y CINCO MIL QUINIENTOS VEINTIOCHO PESOS CON NOVENTA Y TRES ($5.220’195.528,93).</w:t>
            </w:r>
          </w:p>
          <w:p w:rsidR="00EA7AA1" w:rsidRDefault="009F56B5">
            <w:pPr>
              <w:ind w:hanging="2"/>
              <w:jc w:val="both"/>
              <w:rPr>
                <w:rFonts w:ascii="Arial Narrow" w:eastAsia="Arial Narrow" w:hAnsi="Arial Narrow" w:cs="Arial Narrow"/>
                <w:b/>
                <w:sz w:val="22"/>
                <w:szCs w:val="22"/>
              </w:rPr>
            </w:pPr>
            <w:r>
              <w:rPr>
                <w:rFonts w:ascii="Arial Narrow" w:eastAsia="Arial Narrow" w:hAnsi="Arial Narrow" w:cs="Arial Narrow"/>
                <w:sz w:val="22"/>
                <w:szCs w:val="22"/>
              </w:rPr>
              <w:t>Teniendo en cuenta las cotizaciones presentadas por los proveedores para el servicio de</w:t>
            </w:r>
          </w:p>
          <w:p w:rsidR="00EA7AA1" w:rsidRDefault="009F56B5">
            <w:pPr>
              <w:ind w:firstLine="0"/>
              <w:jc w:val="both"/>
              <w:rPr>
                <w:rFonts w:ascii="Arial Narrow" w:eastAsia="Arial Narrow" w:hAnsi="Arial Narrow" w:cs="Arial Narrow"/>
                <w:b/>
                <w:sz w:val="22"/>
                <w:szCs w:val="22"/>
              </w:rPr>
            </w:pPr>
            <w:r>
              <w:rPr>
                <w:rFonts w:ascii="Arial Narrow" w:eastAsia="Arial Narrow" w:hAnsi="Arial Narrow" w:cs="Arial Narrow"/>
                <w:b/>
                <w:sz w:val="22"/>
                <w:szCs w:val="22"/>
              </w:rPr>
              <w:lastRenderedPageBreak/>
              <w:t xml:space="preserve">PRESTAR SERVICIOS DE COLABORACIÓN OPERATIVA PARA LA LIMPIEZA, MANTENIMIENTO Y EMBELLECIMIENTO DE PARQUES Y ZONAS VERDES EN EL ESPACIO PÚBLICO DE BUCARAMANGA, SANTANDER, SEGÚN LO ESTABLECIDO EN EL CONVENIO 135 DE 2025 CON LA ALCALDÍA DE BUCARAMANGA, </w:t>
            </w:r>
            <w:r>
              <w:rPr>
                <w:rFonts w:ascii="Arial Narrow" w:eastAsia="Arial Narrow" w:hAnsi="Arial Narrow" w:cs="Arial Narrow"/>
                <w:sz w:val="22"/>
                <w:szCs w:val="22"/>
              </w:rPr>
              <w:t>acorde al presupuesto establecido en la tabla adjunta, se obtuvieron los siguientes costos y precios de servicio:</w:t>
            </w:r>
          </w:p>
          <w:p w:rsidR="00EA7AA1" w:rsidRDefault="009F56B5">
            <w:pPr>
              <w:spacing w:before="240" w:after="240"/>
              <w:ind w:firstLine="0"/>
              <w:jc w:val="both"/>
              <w:rPr>
                <w:rFonts w:ascii="Arial Narrow" w:eastAsia="Arial Narrow" w:hAnsi="Arial Narrow" w:cs="Arial Narrow"/>
                <w:b/>
                <w:sz w:val="22"/>
                <w:szCs w:val="22"/>
              </w:rPr>
            </w:pPr>
            <w:r>
              <w:rPr>
                <w:rFonts w:ascii="Arial Narrow" w:eastAsia="Arial Narrow" w:hAnsi="Arial Narrow" w:cs="Arial Narrow"/>
                <w:b/>
                <w:noProof/>
                <w:sz w:val="22"/>
                <w:szCs w:val="22"/>
                <w:lang w:val="en-US"/>
              </w:rPr>
              <w:drawing>
                <wp:inline distT="114300" distB="114300" distL="114300" distR="114300">
                  <wp:extent cx="4638675" cy="1905000"/>
                  <wp:effectExtent l="0" t="0" r="0" b="0"/>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4638675" cy="1905000"/>
                          </a:xfrm>
                          <a:prstGeom prst="rect">
                            <a:avLst/>
                          </a:prstGeom>
                          <a:ln/>
                        </pic:spPr>
                      </pic:pic>
                    </a:graphicData>
                  </a:graphic>
                </wp:inline>
              </w:drawing>
            </w:r>
          </w:p>
          <w:p w:rsidR="00EA7AA1" w:rsidRDefault="009F56B5">
            <w:pPr>
              <w:ind w:left="2" w:hanging="2"/>
              <w:jc w:val="both"/>
              <w:rPr>
                <w:rFonts w:ascii="Arial Narrow" w:eastAsia="Arial Narrow" w:hAnsi="Arial Narrow" w:cs="Arial Narrow"/>
                <w:sz w:val="22"/>
                <w:szCs w:val="22"/>
              </w:rPr>
            </w:pPr>
            <w:r>
              <w:rPr>
                <w:rFonts w:ascii="Arial Narrow" w:eastAsia="Arial Narrow" w:hAnsi="Arial Narrow" w:cs="Arial Narrow"/>
                <w:sz w:val="22"/>
                <w:szCs w:val="22"/>
              </w:rPr>
              <w:t>(</w:t>
            </w:r>
            <w:r>
              <w:rPr>
                <w:rFonts w:ascii="Arial Narrow" w:eastAsia="Arial Narrow" w:hAnsi="Arial Narrow" w:cs="Arial Narrow"/>
                <w:b/>
                <w:sz w:val="22"/>
                <w:szCs w:val="22"/>
              </w:rPr>
              <w:t>Se anexan cotizaciones)</w:t>
            </w:r>
          </w:p>
          <w:p w:rsidR="00EA7AA1" w:rsidRDefault="009F56B5">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 la información de las cotizaciones recibidas fueron obtenidos los siguientes costos:</w:t>
            </w:r>
          </w:p>
          <w:p w:rsidR="00EA7AA1" w:rsidRDefault="00EA7AA1">
            <w:pPr>
              <w:ind w:firstLine="0"/>
              <w:jc w:val="both"/>
              <w:rPr>
                <w:rFonts w:ascii="Arial Narrow" w:eastAsia="Arial Narrow" w:hAnsi="Arial Narrow" w:cs="Arial Narrow"/>
                <w:b/>
                <w:sz w:val="22"/>
                <w:szCs w:val="22"/>
              </w:rPr>
            </w:pPr>
          </w:p>
          <w:p w:rsidR="00EA7AA1" w:rsidRDefault="009F56B5">
            <w:pPr>
              <w:ind w:firstLine="0"/>
              <w:jc w:val="center"/>
              <w:rPr>
                <w:rFonts w:ascii="Arial Narrow" w:eastAsia="Arial Narrow" w:hAnsi="Arial Narrow" w:cs="Arial Narrow"/>
                <w:b/>
                <w:sz w:val="22"/>
                <w:szCs w:val="22"/>
              </w:rPr>
            </w:pPr>
            <w:r>
              <w:rPr>
                <w:rFonts w:ascii="Arial Narrow" w:eastAsia="Arial Narrow" w:hAnsi="Arial Narrow" w:cs="Arial Narrow"/>
                <w:b/>
                <w:noProof/>
                <w:sz w:val="22"/>
                <w:szCs w:val="22"/>
                <w:lang w:val="en-US"/>
              </w:rPr>
              <w:drawing>
                <wp:inline distT="114300" distB="114300" distL="114300" distR="114300">
                  <wp:extent cx="3829050" cy="657225"/>
                  <wp:effectExtent l="0" t="0" r="0" b="0"/>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3829050" cy="657225"/>
                          </a:xfrm>
                          <a:prstGeom prst="rect">
                            <a:avLst/>
                          </a:prstGeom>
                          <a:ln/>
                        </pic:spPr>
                      </pic:pic>
                    </a:graphicData>
                  </a:graphic>
                </wp:inline>
              </w:drawing>
            </w:r>
          </w:p>
          <w:p w:rsidR="00EA7AA1" w:rsidRDefault="00EA7AA1">
            <w:pPr>
              <w:ind w:firstLine="0"/>
              <w:jc w:val="both"/>
              <w:rPr>
                <w:rFonts w:ascii="Arial Narrow" w:eastAsia="Arial Narrow" w:hAnsi="Arial Narrow" w:cs="Arial Narrow"/>
                <w:sz w:val="22"/>
                <w:szCs w:val="22"/>
              </w:rPr>
            </w:pPr>
          </w:p>
          <w:p w:rsidR="00EA7AA1" w:rsidRDefault="009F56B5">
            <w:pPr>
              <w:shd w:val="clear" w:color="auto" w:fill="FFFFFF"/>
              <w:ind w:firstLine="0"/>
              <w:jc w:val="both"/>
              <w:rPr>
                <w:color w:val="222222"/>
              </w:rPr>
            </w:pPr>
            <w:r>
              <w:rPr>
                <w:rFonts w:ascii="Arial Narrow" w:eastAsia="Arial Narrow" w:hAnsi="Arial Narrow" w:cs="Arial Narrow"/>
                <w:color w:val="222222"/>
                <w:sz w:val="22"/>
                <w:szCs w:val="22"/>
              </w:rPr>
              <w:t>De lo anterior, como resultado de las condiciones de precio, se desprende la siguiente media por grupo:</w:t>
            </w:r>
          </w:p>
          <w:p w:rsidR="00EA7AA1" w:rsidRDefault="009F56B5">
            <w:pPr>
              <w:shd w:val="clear" w:color="auto" w:fill="FFFFFF"/>
              <w:ind w:left="2" w:hanging="2"/>
              <w:jc w:val="both"/>
              <w:rPr>
                <w:color w:val="222222"/>
              </w:rPr>
            </w:pPr>
            <w:r>
              <w:rPr>
                <w:rFonts w:ascii="Arial Narrow" w:eastAsia="Arial Narrow" w:hAnsi="Arial Narrow" w:cs="Arial Narrow"/>
                <w:color w:val="222222"/>
                <w:sz w:val="22"/>
                <w:szCs w:val="22"/>
              </w:rPr>
              <w:t> </w:t>
            </w:r>
          </w:p>
          <w:p w:rsidR="00EA7AA1" w:rsidRDefault="009F56B5">
            <w:pPr>
              <w:shd w:val="clear" w:color="auto" w:fill="FFFFFF"/>
              <w:ind w:left="2" w:hanging="2"/>
              <w:jc w:val="both"/>
              <w:rPr>
                <w:rFonts w:ascii="Arial Narrow" w:eastAsia="Arial Narrow" w:hAnsi="Arial Narrow" w:cs="Arial Narrow"/>
                <w:b/>
                <w:color w:val="222222"/>
                <w:sz w:val="22"/>
                <w:szCs w:val="22"/>
              </w:rPr>
            </w:pPr>
            <w:r>
              <w:rPr>
                <w:rFonts w:ascii="Arial Narrow" w:eastAsia="Arial Narrow" w:hAnsi="Arial Narrow" w:cs="Arial Narrow"/>
                <w:color w:val="222222"/>
                <w:sz w:val="22"/>
                <w:szCs w:val="22"/>
              </w:rPr>
              <w:t>Media (</w:t>
            </w:r>
            <w:proofErr w:type="spellStart"/>
            <w:r>
              <w:rPr>
                <w:rFonts w:ascii="Arial Narrow" w:eastAsia="Arial Narrow" w:hAnsi="Arial Narrow" w:cs="Arial Narrow"/>
                <w:color w:val="222222"/>
                <w:sz w:val="22"/>
                <w:szCs w:val="22"/>
              </w:rPr>
              <w:t>A+B+C</w:t>
            </w:r>
            <w:proofErr w:type="spellEnd"/>
            <w:r>
              <w:rPr>
                <w:rFonts w:ascii="Arial Narrow" w:eastAsia="Arial Narrow" w:hAnsi="Arial Narrow" w:cs="Arial Narrow"/>
                <w:color w:val="222222"/>
                <w:sz w:val="22"/>
                <w:szCs w:val="22"/>
              </w:rPr>
              <w:t xml:space="preserve">) / 3 (número de cotizaciones) = </w:t>
            </w:r>
            <w:r>
              <w:rPr>
                <w:rFonts w:ascii="Arial Narrow" w:eastAsia="Arial Narrow" w:hAnsi="Arial Narrow" w:cs="Arial Narrow"/>
                <w:b/>
                <w:color w:val="222222"/>
                <w:sz w:val="22"/>
                <w:szCs w:val="22"/>
                <w:highlight w:val="white"/>
              </w:rPr>
              <w:t>($5.220’195.528,93</w:t>
            </w:r>
            <w:r>
              <w:rPr>
                <w:rFonts w:ascii="Arial Narrow" w:eastAsia="Arial Narrow" w:hAnsi="Arial Narrow" w:cs="Arial Narrow"/>
                <w:b/>
                <w:sz w:val="22"/>
                <w:szCs w:val="22"/>
              </w:rPr>
              <w:t xml:space="preserve">) </w:t>
            </w:r>
            <w:proofErr w:type="spellStart"/>
            <w:r>
              <w:rPr>
                <w:rFonts w:ascii="Arial Narrow" w:eastAsia="Arial Narrow" w:hAnsi="Arial Narrow" w:cs="Arial Narrow"/>
                <w:b/>
                <w:sz w:val="22"/>
                <w:szCs w:val="22"/>
              </w:rPr>
              <w:t>MTCE</w:t>
            </w:r>
            <w:proofErr w:type="spellEnd"/>
          </w:p>
          <w:p w:rsidR="00EA7AA1" w:rsidRDefault="00EA7AA1">
            <w:pPr>
              <w:shd w:val="clear" w:color="auto" w:fill="FFFFFF"/>
              <w:ind w:left="2" w:hanging="2"/>
              <w:jc w:val="both"/>
              <w:rPr>
                <w:color w:val="222222"/>
              </w:rPr>
            </w:pPr>
          </w:p>
          <w:p w:rsidR="00EA7AA1" w:rsidRDefault="009F56B5">
            <w:pPr>
              <w:ind w:left="2" w:hanging="2"/>
              <w:jc w:val="both"/>
              <w:rPr>
                <w:rFonts w:ascii="Arial Narrow" w:eastAsia="Arial Narrow" w:hAnsi="Arial Narrow" w:cs="Arial Narrow"/>
                <w:sz w:val="22"/>
                <w:szCs w:val="22"/>
              </w:rPr>
            </w:pPr>
            <w:r>
              <w:rPr>
                <w:rFonts w:ascii="Arial Narrow" w:eastAsia="Arial Narrow" w:hAnsi="Arial Narrow" w:cs="Arial Narrow"/>
                <w:color w:val="222222"/>
                <w:sz w:val="22"/>
                <w:szCs w:val="22"/>
                <w:highlight w:val="white"/>
              </w:rPr>
              <w:t xml:space="preserve">De acuerdo a los valores cotizados y al promedio obtenido entre ellas, el valor estimado del contrato es de </w:t>
            </w:r>
            <w:r>
              <w:rPr>
                <w:rFonts w:ascii="Arial Narrow" w:eastAsia="Arial Narrow" w:hAnsi="Arial Narrow" w:cs="Arial Narrow"/>
                <w:b/>
                <w:color w:val="222222"/>
                <w:sz w:val="22"/>
                <w:szCs w:val="22"/>
                <w:highlight w:val="white"/>
              </w:rPr>
              <w:t>CINCO MIL DOSCIENTOS VEINTE MILLONES CIENTO NOVENTA Y CINCO MIL QUINIENTOS VEINTIOCHO PESOS CON NOVENTA Y TRES ($5.220’195.528,93</w:t>
            </w:r>
            <w:r>
              <w:rPr>
                <w:rFonts w:ascii="Arial Narrow" w:eastAsia="Arial Narrow" w:hAnsi="Arial Narrow" w:cs="Arial Narrow"/>
                <w:b/>
                <w:sz w:val="22"/>
                <w:szCs w:val="22"/>
              </w:rPr>
              <w:t xml:space="preserve">) </w:t>
            </w:r>
            <w:proofErr w:type="spellStart"/>
            <w:r>
              <w:rPr>
                <w:rFonts w:ascii="Arial Narrow" w:eastAsia="Arial Narrow" w:hAnsi="Arial Narrow" w:cs="Arial Narrow"/>
                <w:b/>
                <w:sz w:val="22"/>
                <w:szCs w:val="22"/>
              </w:rPr>
              <w:t>MTCE</w:t>
            </w:r>
            <w:proofErr w:type="spellEnd"/>
            <w:r>
              <w:rPr>
                <w:rFonts w:ascii="Arial Narrow" w:eastAsia="Arial Narrow" w:hAnsi="Arial Narrow" w:cs="Arial Narrow"/>
                <w:b/>
                <w:sz w:val="22"/>
                <w:szCs w:val="22"/>
              </w:rPr>
              <w:t xml:space="preserve">, </w:t>
            </w:r>
            <w:r>
              <w:rPr>
                <w:rFonts w:ascii="Arial Narrow" w:eastAsia="Arial Narrow" w:hAnsi="Arial Narrow" w:cs="Arial Narrow"/>
                <w:sz w:val="22"/>
                <w:szCs w:val="22"/>
              </w:rPr>
              <w:t>el cual contempla todos los elementos descritos en la parte técnica de este informe.</w:t>
            </w:r>
          </w:p>
          <w:p w:rsidR="00EA7AA1" w:rsidRDefault="00EA7AA1">
            <w:pPr>
              <w:ind w:firstLine="0"/>
              <w:jc w:val="both"/>
              <w:rPr>
                <w:rFonts w:ascii="Arial Narrow" w:eastAsia="Arial Narrow" w:hAnsi="Arial Narrow" w:cs="Arial Narrow"/>
                <w:sz w:val="22"/>
                <w:szCs w:val="22"/>
                <w:highlight w:val="cyan"/>
              </w:rPr>
            </w:pPr>
          </w:p>
          <w:p w:rsidR="00EA7AA1" w:rsidRPr="002273F9" w:rsidRDefault="002273F9">
            <w:pPr>
              <w:ind w:firstLine="0"/>
              <w:jc w:val="both"/>
              <w:rPr>
                <w:rFonts w:ascii="Arial Narrow" w:eastAsia="Arial Narrow" w:hAnsi="Arial Narrow" w:cs="Arial Narrow"/>
                <w:sz w:val="20"/>
                <w:szCs w:val="20"/>
              </w:rPr>
            </w:pPr>
            <w:bookmarkStart w:id="5" w:name="_GoBack"/>
            <w:r w:rsidRPr="002273F9">
              <w:rPr>
                <w:rFonts w:ascii="Arial Narrow" w:eastAsia="Arial Narrow" w:hAnsi="Arial Narrow" w:cs="Arial Narrow"/>
                <w:sz w:val="20"/>
                <w:szCs w:val="20"/>
              </w:rPr>
              <w:t xml:space="preserve">Forma de pago: Los pagos se efectuarán mediante abonos mensuales, para lo cual el contratista deberá radicar en la Dirección Administrativa y Financiera la radicación del acta de cumplimiento con sus respectivos soportes, facturas e informes requeridos por la </w:t>
            </w:r>
            <w:proofErr w:type="spellStart"/>
            <w:r w:rsidRPr="002273F9">
              <w:rPr>
                <w:rFonts w:ascii="Arial Narrow" w:eastAsia="Arial Narrow" w:hAnsi="Arial Narrow" w:cs="Arial Narrow"/>
                <w:sz w:val="20"/>
                <w:szCs w:val="20"/>
              </w:rPr>
              <w:t>EMAB</w:t>
            </w:r>
            <w:proofErr w:type="spellEnd"/>
            <w:r w:rsidRPr="002273F9">
              <w:rPr>
                <w:rFonts w:ascii="Arial Narrow" w:eastAsia="Arial Narrow" w:hAnsi="Arial Narrow" w:cs="Arial Narrow"/>
                <w:sz w:val="20"/>
                <w:szCs w:val="20"/>
              </w:rPr>
              <w:t>, aprobada por el supervisor y los correspondientes soportes de pago a la seguridad social. El desembolso se realizará dentro de los cuarenta (40) días calendario siguientes a la recepción de la documentación a satisfacción, y estará sujeto en todo caso a la programación del Plan Anual de Caja (</w:t>
            </w:r>
            <w:proofErr w:type="spellStart"/>
            <w:r w:rsidRPr="002273F9">
              <w:rPr>
                <w:rFonts w:ascii="Arial Narrow" w:eastAsia="Arial Narrow" w:hAnsi="Arial Narrow" w:cs="Arial Narrow"/>
                <w:sz w:val="20"/>
                <w:szCs w:val="20"/>
              </w:rPr>
              <w:t>PAC</w:t>
            </w:r>
            <w:proofErr w:type="spellEnd"/>
            <w:r w:rsidRPr="002273F9">
              <w:rPr>
                <w:rFonts w:ascii="Arial Narrow" w:eastAsia="Arial Narrow" w:hAnsi="Arial Narrow" w:cs="Arial Narrow"/>
                <w:sz w:val="20"/>
                <w:szCs w:val="20"/>
              </w:rPr>
              <w:t>) y a la disponibilidad de flujo de caja de la entidad.</w:t>
            </w:r>
            <w:bookmarkEnd w:id="5"/>
          </w:p>
        </w:tc>
      </w:tr>
      <w:tr w:rsidR="00EA7AA1">
        <w:trPr>
          <w:trHeight w:val="985"/>
        </w:trPr>
        <w:tc>
          <w:tcPr>
            <w:tcW w:w="1376" w:type="dxa"/>
            <w:shd w:val="clear" w:color="auto" w:fill="F2F2F2"/>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lastRenderedPageBreak/>
              <w:t>PERFIL DEL CONTRATISTA Y/O EQUIPO DE TRABAJO:</w:t>
            </w:r>
          </w:p>
        </w:tc>
        <w:tc>
          <w:tcPr>
            <w:tcW w:w="7452" w:type="dxa"/>
            <w:vAlign w:val="center"/>
          </w:tcPr>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Persona Natural y/o Jurídica, que cuente con:</w:t>
            </w:r>
          </w:p>
          <w:p w:rsidR="00EA7AA1" w:rsidRDefault="00EA7AA1">
            <w:pPr>
              <w:ind w:hanging="2"/>
              <w:jc w:val="both"/>
              <w:rPr>
                <w:rFonts w:ascii="Arial Narrow" w:eastAsia="Arial Narrow" w:hAnsi="Arial Narrow" w:cs="Arial Narrow"/>
                <w:sz w:val="22"/>
                <w:szCs w:val="22"/>
              </w:rPr>
            </w:pPr>
          </w:p>
          <w:p w:rsidR="00EA7AA1" w:rsidRDefault="009F56B5" w:rsidP="00851134">
            <w:pPr>
              <w:numPr>
                <w:ilvl w:val="0"/>
                <w:numId w:val="5"/>
              </w:numPr>
              <w:pBdr>
                <w:top w:val="nil"/>
                <w:left w:val="nil"/>
                <w:bottom w:val="nil"/>
                <w:right w:val="nil"/>
                <w:between w:val="nil"/>
              </w:pBdr>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Persona natural y/o Jurídica, que su objeto social corresponda al objeto a contratar (certificado de existencia o representación legal y/o registro mercantil)</w:t>
            </w:r>
          </w:p>
          <w:p w:rsidR="00EA7AA1" w:rsidRDefault="009F56B5" w:rsidP="00851134">
            <w:pPr>
              <w:numPr>
                <w:ilvl w:val="0"/>
                <w:numId w:val="5"/>
              </w:numPr>
              <w:pBdr>
                <w:top w:val="nil"/>
                <w:left w:val="nil"/>
                <w:bottom w:val="nil"/>
                <w:right w:val="nil"/>
                <w:between w:val="nil"/>
              </w:pBdr>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Experiencia certificada en las labores objeto de este contrato.</w:t>
            </w:r>
          </w:p>
          <w:p w:rsidR="00EA7AA1" w:rsidRDefault="009F56B5" w:rsidP="00851134">
            <w:pPr>
              <w:numPr>
                <w:ilvl w:val="0"/>
                <w:numId w:val="5"/>
              </w:numPr>
              <w:pBdr>
                <w:top w:val="nil"/>
                <w:left w:val="nil"/>
                <w:bottom w:val="nil"/>
                <w:right w:val="nil"/>
                <w:between w:val="nil"/>
              </w:pBdr>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Rut</w:t>
            </w:r>
          </w:p>
          <w:p w:rsidR="00EA7AA1" w:rsidRDefault="009F56B5" w:rsidP="00851134">
            <w:pPr>
              <w:numPr>
                <w:ilvl w:val="0"/>
                <w:numId w:val="5"/>
              </w:numPr>
              <w:pBdr>
                <w:top w:val="nil"/>
                <w:left w:val="nil"/>
                <w:bottom w:val="nil"/>
                <w:right w:val="nil"/>
                <w:between w:val="nil"/>
              </w:pBdr>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 xml:space="preserve">Tener mínimo unos de los códigos </w:t>
            </w:r>
            <w:proofErr w:type="spellStart"/>
            <w:r>
              <w:rPr>
                <w:rFonts w:ascii="Arial Narrow" w:eastAsia="Arial Narrow" w:hAnsi="Arial Narrow" w:cs="Arial Narrow"/>
                <w:color w:val="000000"/>
                <w:sz w:val="22"/>
                <w:szCs w:val="22"/>
                <w:highlight w:val="white"/>
              </w:rPr>
              <w:t>CIIU</w:t>
            </w:r>
            <w:proofErr w:type="spellEnd"/>
            <w:r>
              <w:rPr>
                <w:rFonts w:ascii="Arial Narrow" w:eastAsia="Arial Narrow" w:hAnsi="Arial Narrow" w:cs="Arial Narrow"/>
                <w:color w:val="000000"/>
                <w:sz w:val="22"/>
                <w:szCs w:val="22"/>
                <w:highlight w:val="white"/>
              </w:rPr>
              <w:t xml:space="preserve"> solicitados en el Anexo técnico.</w:t>
            </w:r>
          </w:p>
          <w:p w:rsidR="00EA7AA1" w:rsidRDefault="009F56B5" w:rsidP="00851134">
            <w:pPr>
              <w:numPr>
                <w:ilvl w:val="0"/>
                <w:numId w:val="5"/>
              </w:numPr>
              <w:pBdr>
                <w:top w:val="nil"/>
                <w:left w:val="nil"/>
                <w:bottom w:val="nil"/>
                <w:right w:val="nil"/>
                <w:between w:val="nil"/>
              </w:pBdr>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Con mínimo 3 años de constituida o de estar ejerciendo la actividad económica.</w:t>
            </w:r>
          </w:p>
          <w:p w:rsidR="00EA7AA1" w:rsidRDefault="009F56B5" w:rsidP="00851134">
            <w:pPr>
              <w:numPr>
                <w:ilvl w:val="0"/>
                <w:numId w:val="5"/>
              </w:numPr>
              <w:pBdr>
                <w:top w:val="nil"/>
                <w:left w:val="nil"/>
                <w:bottom w:val="nil"/>
                <w:right w:val="nil"/>
                <w:between w:val="nil"/>
              </w:pBdr>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Requisitos financieros y técnicos conforme al anexo técnico.</w:t>
            </w:r>
          </w:p>
          <w:p w:rsidR="00EA7AA1" w:rsidRDefault="009F56B5" w:rsidP="00851134">
            <w:pPr>
              <w:numPr>
                <w:ilvl w:val="0"/>
                <w:numId w:val="5"/>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highlight w:val="white"/>
              </w:rPr>
              <w:t>Requisitos jurídicos conforme a los términos de referencia</w:t>
            </w:r>
          </w:p>
        </w:tc>
      </w:tr>
      <w:tr w:rsidR="00EA7AA1">
        <w:trPr>
          <w:trHeight w:val="785"/>
        </w:trPr>
        <w:tc>
          <w:tcPr>
            <w:tcW w:w="1376" w:type="dxa"/>
            <w:shd w:val="clear" w:color="auto" w:fill="F2F2F2"/>
            <w:vAlign w:val="center"/>
          </w:tcPr>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t xml:space="preserve">ANÁLISIS QUE SUSTENTA LA EXIGENCIA </w:t>
            </w:r>
            <w:r>
              <w:rPr>
                <w:rFonts w:ascii="Arial Narrow" w:eastAsia="Arial Narrow" w:hAnsi="Arial Narrow" w:cs="Arial Narrow"/>
                <w:b/>
                <w:sz w:val="22"/>
                <w:szCs w:val="22"/>
              </w:rPr>
              <w:lastRenderedPageBreak/>
              <w:t>DE GARANTÍAS:</w:t>
            </w:r>
          </w:p>
        </w:tc>
        <w:tc>
          <w:tcPr>
            <w:tcW w:w="7452" w:type="dxa"/>
          </w:tcPr>
          <w:p w:rsidR="00EA7AA1" w:rsidRDefault="00EA7AA1">
            <w:pPr>
              <w:ind w:hanging="2"/>
              <w:jc w:val="both"/>
              <w:rPr>
                <w:rFonts w:ascii="Arial Narrow" w:eastAsia="Arial Narrow" w:hAnsi="Arial Narrow" w:cs="Arial Narrow"/>
                <w:sz w:val="22"/>
                <w:szCs w:val="22"/>
              </w:rPr>
            </w:pPr>
          </w:p>
          <w:p w:rsidR="00EA7AA1" w:rsidRDefault="009F56B5">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CONTRATISTA deberá constituir por su cuenta y entregar 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xml:space="preserve"> S.A. </w:t>
            </w:r>
            <w:proofErr w:type="spellStart"/>
            <w:r>
              <w:rPr>
                <w:rFonts w:ascii="Arial Narrow" w:eastAsia="Arial Narrow" w:hAnsi="Arial Narrow" w:cs="Arial Narrow"/>
                <w:sz w:val="22"/>
                <w:szCs w:val="22"/>
              </w:rPr>
              <w:t>E.S.P</w:t>
            </w:r>
            <w:proofErr w:type="spellEnd"/>
            <w:r>
              <w:rPr>
                <w:rFonts w:ascii="Arial Narrow" w:eastAsia="Arial Narrow" w:hAnsi="Arial Narrow" w:cs="Arial Narrow"/>
                <w:sz w:val="22"/>
                <w:szCs w:val="22"/>
              </w:rPr>
              <w:t xml:space="preserve">. una garantía expedida por una compañía de seguros o una entidad bancaria legalmente establecida en Colombia </w:t>
            </w:r>
            <w:r>
              <w:rPr>
                <w:rFonts w:ascii="Arial Narrow" w:eastAsia="Arial Narrow" w:hAnsi="Arial Narrow" w:cs="Arial Narrow"/>
                <w:b/>
                <w:sz w:val="22"/>
                <w:szCs w:val="22"/>
                <w:u w:val="single"/>
              </w:rPr>
              <w:t xml:space="preserve">A FAVOR DE ENTIDADES PARTICULARES O ENTRE </w:t>
            </w:r>
            <w:r>
              <w:rPr>
                <w:rFonts w:ascii="Arial Narrow" w:eastAsia="Arial Narrow" w:hAnsi="Arial Narrow" w:cs="Arial Narrow"/>
                <w:b/>
                <w:sz w:val="22"/>
                <w:szCs w:val="22"/>
                <w:u w:val="single"/>
              </w:rPr>
              <w:lastRenderedPageBreak/>
              <w:t>PARTICULARES</w:t>
            </w:r>
            <w:r>
              <w:rPr>
                <w:rFonts w:ascii="Arial Narrow" w:eastAsia="Arial Narrow" w:hAnsi="Arial Narrow" w:cs="Arial Narrow"/>
                <w:sz w:val="22"/>
                <w:szCs w:val="22"/>
              </w:rPr>
              <w:t xml:space="preserve">, en forma y contenido satisfactorias para la </w:t>
            </w:r>
            <w:proofErr w:type="spellStart"/>
            <w:r>
              <w:rPr>
                <w:rFonts w:ascii="Arial Narrow" w:eastAsia="Arial Narrow" w:hAnsi="Arial Narrow" w:cs="Arial Narrow"/>
                <w:sz w:val="22"/>
                <w:szCs w:val="22"/>
              </w:rPr>
              <w:t>EMAB</w:t>
            </w:r>
            <w:proofErr w:type="spellEnd"/>
            <w:r>
              <w:rPr>
                <w:rFonts w:ascii="Arial Narrow" w:eastAsia="Arial Narrow" w:hAnsi="Arial Narrow" w:cs="Arial Narrow"/>
                <w:sz w:val="22"/>
                <w:szCs w:val="22"/>
              </w:rPr>
              <w:t>, que ampare los riesgos que se mencionan a continuación:</w:t>
            </w:r>
          </w:p>
          <w:p w:rsidR="00EA7AA1" w:rsidRDefault="00EA7AA1">
            <w:pPr>
              <w:ind w:hanging="2"/>
              <w:jc w:val="both"/>
              <w:rPr>
                <w:rFonts w:ascii="Arial Narrow" w:eastAsia="Arial Narrow" w:hAnsi="Arial Narrow" w:cs="Arial Narrow"/>
                <w:sz w:val="22"/>
                <w:szCs w:val="22"/>
              </w:rPr>
            </w:pPr>
          </w:p>
          <w:tbl>
            <w:tblPr>
              <w:tblStyle w:val="afffffffffa"/>
              <w:tblW w:w="64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3"/>
              <w:gridCol w:w="1843"/>
              <w:gridCol w:w="2838"/>
            </w:tblGrid>
            <w:tr w:rsidR="00EA7AA1" w:rsidRPr="00851134">
              <w:trPr>
                <w:trHeight w:val="248"/>
                <w:jc w:val="center"/>
              </w:trPr>
              <w:tc>
                <w:tcPr>
                  <w:tcW w:w="1773" w:type="dxa"/>
                  <w:shd w:val="clear" w:color="auto" w:fill="9CC2E5"/>
                </w:tcPr>
                <w:p w:rsidR="00EA7AA1" w:rsidRPr="00851134" w:rsidRDefault="009F56B5">
                  <w:pPr>
                    <w:ind w:hanging="2"/>
                    <w:jc w:val="center"/>
                    <w:rPr>
                      <w:rFonts w:ascii="Arial Narrow" w:eastAsia="Arial Narrow" w:hAnsi="Arial Narrow" w:cs="Arial Narrow"/>
                      <w:sz w:val="16"/>
                      <w:szCs w:val="16"/>
                    </w:rPr>
                  </w:pPr>
                  <w:r w:rsidRPr="00851134">
                    <w:rPr>
                      <w:rFonts w:ascii="Arial Narrow" w:eastAsia="Arial Narrow" w:hAnsi="Arial Narrow" w:cs="Arial Narrow"/>
                      <w:b/>
                      <w:sz w:val="16"/>
                      <w:szCs w:val="16"/>
                    </w:rPr>
                    <w:t>GARANTÍA</w:t>
                  </w:r>
                </w:p>
              </w:tc>
              <w:tc>
                <w:tcPr>
                  <w:tcW w:w="1843" w:type="dxa"/>
                  <w:shd w:val="clear" w:color="auto" w:fill="9CC2E5"/>
                </w:tcPr>
                <w:p w:rsidR="00EA7AA1" w:rsidRPr="00851134" w:rsidRDefault="009F56B5">
                  <w:pPr>
                    <w:ind w:hanging="2"/>
                    <w:jc w:val="center"/>
                    <w:rPr>
                      <w:rFonts w:ascii="Arial Narrow" w:eastAsia="Arial Narrow" w:hAnsi="Arial Narrow" w:cs="Arial Narrow"/>
                      <w:sz w:val="16"/>
                      <w:szCs w:val="16"/>
                    </w:rPr>
                  </w:pPr>
                  <w:r w:rsidRPr="00851134">
                    <w:rPr>
                      <w:rFonts w:ascii="Arial Narrow" w:eastAsia="Arial Narrow" w:hAnsi="Arial Narrow" w:cs="Arial Narrow"/>
                      <w:b/>
                      <w:sz w:val="16"/>
                      <w:szCs w:val="16"/>
                    </w:rPr>
                    <w:t>COBERTURA</w:t>
                  </w:r>
                </w:p>
              </w:tc>
              <w:tc>
                <w:tcPr>
                  <w:tcW w:w="2838" w:type="dxa"/>
                  <w:shd w:val="clear" w:color="auto" w:fill="9CC2E5"/>
                </w:tcPr>
                <w:p w:rsidR="00EA7AA1" w:rsidRPr="00851134" w:rsidRDefault="009F56B5">
                  <w:pPr>
                    <w:ind w:hanging="2"/>
                    <w:jc w:val="center"/>
                    <w:rPr>
                      <w:rFonts w:ascii="Arial Narrow" w:eastAsia="Arial Narrow" w:hAnsi="Arial Narrow" w:cs="Arial Narrow"/>
                      <w:sz w:val="16"/>
                      <w:szCs w:val="16"/>
                    </w:rPr>
                  </w:pPr>
                  <w:r w:rsidRPr="00851134">
                    <w:rPr>
                      <w:rFonts w:ascii="Arial Narrow" w:eastAsia="Arial Narrow" w:hAnsi="Arial Narrow" w:cs="Arial Narrow"/>
                      <w:b/>
                      <w:sz w:val="16"/>
                      <w:szCs w:val="16"/>
                    </w:rPr>
                    <w:t>AMPARO</w:t>
                  </w:r>
                </w:p>
              </w:tc>
            </w:tr>
            <w:tr w:rsidR="00EA7AA1" w:rsidRPr="00851134" w:rsidTr="00851134">
              <w:trPr>
                <w:trHeight w:val="1131"/>
                <w:jc w:val="center"/>
              </w:trPr>
              <w:tc>
                <w:tcPr>
                  <w:tcW w:w="1773" w:type="dxa"/>
                </w:tcPr>
                <w:p w:rsidR="00EA7AA1" w:rsidRPr="00851134" w:rsidRDefault="009F56B5">
                  <w:pPr>
                    <w:ind w:hanging="2"/>
                    <w:jc w:val="both"/>
                    <w:rPr>
                      <w:rFonts w:ascii="Arial Narrow" w:eastAsia="Arial Narrow" w:hAnsi="Arial Narrow" w:cs="Arial Narrow"/>
                      <w:sz w:val="16"/>
                      <w:szCs w:val="16"/>
                    </w:rPr>
                  </w:pPr>
                  <w:r w:rsidRPr="00851134">
                    <w:rPr>
                      <w:rFonts w:ascii="Arial Narrow" w:eastAsia="Arial Narrow" w:hAnsi="Arial Narrow" w:cs="Arial Narrow"/>
                      <w:b/>
                      <w:sz w:val="16"/>
                      <w:szCs w:val="16"/>
                    </w:rPr>
                    <w:t>Cumplimiento</w:t>
                  </w:r>
                  <w:r w:rsidRPr="00851134">
                    <w:rPr>
                      <w:rFonts w:ascii="Arial Narrow" w:eastAsia="Arial Narrow" w:hAnsi="Arial Narrow" w:cs="Arial Narrow"/>
                      <w:sz w:val="16"/>
                      <w:szCs w:val="16"/>
                    </w:rPr>
                    <w:t xml:space="preserve"> </w:t>
                  </w:r>
                </w:p>
              </w:tc>
              <w:tc>
                <w:tcPr>
                  <w:tcW w:w="1843" w:type="dxa"/>
                </w:tcPr>
                <w:p w:rsidR="00EA7AA1" w:rsidRPr="00851134" w:rsidRDefault="009F56B5">
                  <w:pPr>
                    <w:ind w:hanging="2"/>
                    <w:jc w:val="both"/>
                    <w:rPr>
                      <w:rFonts w:ascii="Arial Narrow" w:eastAsia="Arial Narrow" w:hAnsi="Arial Narrow" w:cs="Arial Narrow"/>
                      <w:sz w:val="16"/>
                      <w:szCs w:val="16"/>
                    </w:rPr>
                  </w:pPr>
                  <w:r w:rsidRPr="00851134">
                    <w:rPr>
                      <w:rFonts w:ascii="Arial Narrow" w:eastAsia="Arial Narrow" w:hAnsi="Arial Narrow" w:cs="Arial Narrow"/>
                      <w:sz w:val="16"/>
                      <w:szCs w:val="16"/>
                    </w:rPr>
                    <w:t>20% Total del valor del contrato y una vigencia igual al tiempo de duración del contrato y seis (6) meses más.</w:t>
                  </w:r>
                </w:p>
              </w:tc>
              <w:tc>
                <w:tcPr>
                  <w:tcW w:w="2838" w:type="dxa"/>
                </w:tcPr>
                <w:p w:rsidR="00EA7AA1" w:rsidRPr="00851134" w:rsidRDefault="009F56B5">
                  <w:pPr>
                    <w:ind w:hanging="2"/>
                    <w:jc w:val="both"/>
                    <w:rPr>
                      <w:rFonts w:ascii="Arial Narrow" w:eastAsia="Arial Narrow" w:hAnsi="Arial Narrow" w:cs="Arial Narrow"/>
                      <w:sz w:val="16"/>
                      <w:szCs w:val="16"/>
                    </w:rPr>
                  </w:pPr>
                  <w:r w:rsidRPr="00851134">
                    <w:rPr>
                      <w:rFonts w:ascii="Arial Narrow" w:eastAsia="Arial Narrow" w:hAnsi="Arial Narrow" w:cs="Arial Narrow"/>
                      <w:sz w:val="16"/>
                      <w:szCs w:val="16"/>
                    </w:rPr>
                    <w:t xml:space="preserve">Ampara el riesgo de perjuicios económicos derivados del incumplimiento de las obligaciones contractuales y comprende además las multas y el valor de la cláusula penal pecuniaria que se pacten en el contrato. </w:t>
                  </w:r>
                </w:p>
              </w:tc>
            </w:tr>
            <w:tr w:rsidR="00EA7AA1" w:rsidRPr="00851134">
              <w:trPr>
                <w:trHeight w:val="747"/>
                <w:jc w:val="center"/>
              </w:trPr>
              <w:tc>
                <w:tcPr>
                  <w:tcW w:w="1773" w:type="dxa"/>
                </w:tcPr>
                <w:p w:rsidR="00EA7AA1" w:rsidRPr="00851134" w:rsidRDefault="009F56B5">
                  <w:pPr>
                    <w:ind w:hanging="2"/>
                    <w:jc w:val="both"/>
                    <w:rPr>
                      <w:rFonts w:ascii="Arial Narrow" w:eastAsia="Arial Narrow" w:hAnsi="Arial Narrow" w:cs="Arial Narrow"/>
                      <w:sz w:val="16"/>
                      <w:szCs w:val="16"/>
                    </w:rPr>
                  </w:pPr>
                  <w:r w:rsidRPr="00851134">
                    <w:rPr>
                      <w:rFonts w:ascii="Arial Narrow" w:eastAsia="Arial Narrow" w:hAnsi="Arial Narrow" w:cs="Arial Narrow"/>
                      <w:b/>
                      <w:sz w:val="16"/>
                      <w:szCs w:val="16"/>
                    </w:rPr>
                    <w:t>Calidad del servicio</w:t>
                  </w:r>
                  <w:r w:rsidRPr="00851134">
                    <w:rPr>
                      <w:rFonts w:ascii="Arial Narrow" w:eastAsia="Arial Narrow" w:hAnsi="Arial Narrow" w:cs="Arial Narrow"/>
                      <w:sz w:val="16"/>
                      <w:szCs w:val="16"/>
                    </w:rPr>
                    <w:t xml:space="preserve"> </w:t>
                  </w:r>
                </w:p>
              </w:tc>
              <w:tc>
                <w:tcPr>
                  <w:tcW w:w="1843" w:type="dxa"/>
                </w:tcPr>
                <w:p w:rsidR="00EA7AA1" w:rsidRPr="00851134" w:rsidRDefault="009F56B5">
                  <w:pPr>
                    <w:ind w:hanging="2"/>
                    <w:jc w:val="both"/>
                    <w:rPr>
                      <w:rFonts w:ascii="Arial Narrow" w:eastAsia="Arial Narrow" w:hAnsi="Arial Narrow" w:cs="Arial Narrow"/>
                      <w:sz w:val="16"/>
                      <w:szCs w:val="16"/>
                    </w:rPr>
                  </w:pPr>
                  <w:r w:rsidRPr="00851134">
                    <w:rPr>
                      <w:rFonts w:ascii="Arial Narrow" w:eastAsia="Arial Narrow" w:hAnsi="Arial Narrow" w:cs="Arial Narrow"/>
                      <w:sz w:val="16"/>
                      <w:szCs w:val="16"/>
                    </w:rPr>
                    <w:t xml:space="preserve">20% Total del valor del contrato y una vigencia igual al tiempo de duración del contrato y seis (6) meses más. </w:t>
                  </w:r>
                </w:p>
              </w:tc>
              <w:tc>
                <w:tcPr>
                  <w:tcW w:w="2838" w:type="dxa"/>
                </w:tcPr>
                <w:p w:rsidR="00EA7AA1" w:rsidRPr="00851134" w:rsidRDefault="009F56B5">
                  <w:pPr>
                    <w:ind w:hanging="2"/>
                    <w:jc w:val="both"/>
                    <w:rPr>
                      <w:rFonts w:ascii="Arial Narrow" w:eastAsia="Arial Narrow" w:hAnsi="Arial Narrow" w:cs="Arial Narrow"/>
                      <w:sz w:val="16"/>
                      <w:szCs w:val="16"/>
                    </w:rPr>
                  </w:pPr>
                  <w:r w:rsidRPr="00851134">
                    <w:rPr>
                      <w:rFonts w:ascii="Arial Narrow" w:eastAsia="Arial Narrow" w:hAnsi="Arial Narrow" w:cs="Arial Narrow"/>
                      <w:sz w:val="16"/>
                      <w:szCs w:val="16"/>
                    </w:rPr>
                    <w:t>Ampara el riesgo de que el servicio contratado no reúna las especificaciones y requisitos mínimos contemplados en el contrato su cuantía ha de determinarse en cada caso con sujeción a los términos del contrato con referencia al valor final u objeto del contrato.</w:t>
                  </w:r>
                </w:p>
              </w:tc>
            </w:tr>
            <w:tr w:rsidR="00EA7AA1" w:rsidRPr="00851134">
              <w:trPr>
                <w:trHeight w:val="1364"/>
                <w:jc w:val="center"/>
              </w:trPr>
              <w:tc>
                <w:tcPr>
                  <w:tcW w:w="1773" w:type="dxa"/>
                </w:tcPr>
                <w:p w:rsidR="00EA7AA1" w:rsidRPr="00851134" w:rsidRDefault="009F56B5">
                  <w:pPr>
                    <w:ind w:hanging="2"/>
                    <w:rPr>
                      <w:rFonts w:ascii="Arial Narrow" w:eastAsia="Arial Narrow" w:hAnsi="Arial Narrow" w:cs="Arial Narrow"/>
                      <w:sz w:val="16"/>
                      <w:szCs w:val="16"/>
                    </w:rPr>
                  </w:pPr>
                  <w:r w:rsidRPr="00851134">
                    <w:rPr>
                      <w:rFonts w:ascii="Arial Narrow" w:eastAsia="Arial Narrow" w:hAnsi="Arial Narrow" w:cs="Arial Narrow"/>
                      <w:b/>
                      <w:sz w:val="16"/>
                      <w:szCs w:val="16"/>
                    </w:rPr>
                    <w:t>Pagos de salarios y prestaciones sociales e indemnizaciones</w:t>
                  </w:r>
                  <w:r w:rsidRPr="00851134">
                    <w:rPr>
                      <w:rFonts w:ascii="Arial Narrow" w:eastAsia="Arial Narrow" w:hAnsi="Arial Narrow" w:cs="Arial Narrow"/>
                      <w:sz w:val="16"/>
                      <w:szCs w:val="16"/>
                    </w:rPr>
                    <w:t xml:space="preserve"> </w:t>
                  </w:r>
                </w:p>
              </w:tc>
              <w:tc>
                <w:tcPr>
                  <w:tcW w:w="1843" w:type="dxa"/>
                </w:tcPr>
                <w:p w:rsidR="00EA7AA1" w:rsidRPr="00851134" w:rsidRDefault="009F56B5">
                  <w:pPr>
                    <w:ind w:hanging="2"/>
                    <w:jc w:val="both"/>
                    <w:rPr>
                      <w:rFonts w:ascii="Arial Narrow" w:eastAsia="Arial Narrow" w:hAnsi="Arial Narrow" w:cs="Arial Narrow"/>
                      <w:sz w:val="16"/>
                      <w:szCs w:val="16"/>
                    </w:rPr>
                  </w:pPr>
                  <w:r w:rsidRPr="00851134">
                    <w:rPr>
                      <w:rFonts w:ascii="Arial Narrow" w:eastAsia="Arial Narrow" w:hAnsi="Arial Narrow" w:cs="Arial Narrow"/>
                      <w:sz w:val="16"/>
                      <w:szCs w:val="16"/>
                    </w:rPr>
                    <w:t xml:space="preserve">20% Total del valor del contrato por el tiempo de duración del contrato y tres (3) años más. </w:t>
                  </w:r>
                </w:p>
              </w:tc>
              <w:tc>
                <w:tcPr>
                  <w:tcW w:w="2838" w:type="dxa"/>
                </w:tcPr>
                <w:p w:rsidR="00EA7AA1" w:rsidRPr="00851134" w:rsidRDefault="009F56B5">
                  <w:pPr>
                    <w:ind w:hanging="2"/>
                    <w:jc w:val="both"/>
                    <w:rPr>
                      <w:rFonts w:ascii="Arial Narrow" w:eastAsia="Arial Narrow" w:hAnsi="Arial Narrow" w:cs="Arial Narrow"/>
                      <w:sz w:val="16"/>
                      <w:szCs w:val="16"/>
                    </w:rPr>
                  </w:pPr>
                  <w:r w:rsidRPr="00851134">
                    <w:rPr>
                      <w:rFonts w:ascii="Arial Narrow" w:eastAsia="Arial Narrow" w:hAnsi="Arial Narrow" w:cs="Arial Narrow"/>
                      <w:sz w:val="16"/>
                      <w:szCs w:val="16"/>
                    </w:rPr>
                    <w:t>Ampara el riesgo del no pago por parte del contratista de las obligaciones laborales que tiene a su cargo y que son derivadas del contrato</w:t>
                  </w:r>
                </w:p>
              </w:tc>
            </w:tr>
            <w:tr w:rsidR="00EA7AA1" w:rsidRPr="00851134" w:rsidTr="00851134">
              <w:trPr>
                <w:trHeight w:val="860"/>
                <w:jc w:val="center"/>
              </w:trPr>
              <w:tc>
                <w:tcPr>
                  <w:tcW w:w="1773" w:type="dxa"/>
                </w:tcPr>
                <w:p w:rsidR="00EA7AA1" w:rsidRPr="00851134" w:rsidRDefault="009F56B5">
                  <w:pPr>
                    <w:ind w:hanging="2"/>
                    <w:rPr>
                      <w:rFonts w:ascii="Arial Narrow" w:eastAsia="Arial Narrow" w:hAnsi="Arial Narrow" w:cs="Arial Narrow"/>
                      <w:b/>
                      <w:sz w:val="16"/>
                      <w:szCs w:val="16"/>
                    </w:rPr>
                  </w:pPr>
                  <w:r w:rsidRPr="00851134">
                    <w:rPr>
                      <w:rFonts w:ascii="Arial Narrow" w:eastAsia="Arial Narrow" w:hAnsi="Arial Narrow" w:cs="Arial Narrow"/>
                      <w:b/>
                      <w:sz w:val="16"/>
                      <w:szCs w:val="16"/>
                    </w:rPr>
                    <w:t xml:space="preserve">Responsabilidad civil extracontractual </w:t>
                  </w:r>
                </w:p>
              </w:tc>
              <w:tc>
                <w:tcPr>
                  <w:tcW w:w="1843" w:type="dxa"/>
                </w:tcPr>
                <w:p w:rsidR="00EA7AA1" w:rsidRPr="00851134" w:rsidRDefault="009F56B5">
                  <w:pPr>
                    <w:ind w:hanging="2"/>
                    <w:jc w:val="both"/>
                    <w:rPr>
                      <w:rFonts w:ascii="Arial Narrow" w:eastAsia="Arial Narrow" w:hAnsi="Arial Narrow" w:cs="Arial Narrow"/>
                      <w:sz w:val="16"/>
                      <w:szCs w:val="16"/>
                    </w:rPr>
                  </w:pPr>
                  <w:r w:rsidRPr="00851134">
                    <w:rPr>
                      <w:rFonts w:ascii="Arial Narrow" w:eastAsia="Arial Narrow" w:hAnsi="Arial Narrow" w:cs="Arial Narrow"/>
                      <w:sz w:val="16"/>
                      <w:szCs w:val="16"/>
                    </w:rPr>
                    <w:t xml:space="preserve">20% del valor del contrato y con una vigencia igual a la del plazo del contrato y un (1) año más </w:t>
                  </w:r>
                </w:p>
              </w:tc>
              <w:tc>
                <w:tcPr>
                  <w:tcW w:w="2838" w:type="dxa"/>
                </w:tcPr>
                <w:p w:rsidR="00EA7AA1" w:rsidRPr="00851134" w:rsidRDefault="009F56B5">
                  <w:pPr>
                    <w:ind w:hanging="2"/>
                    <w:jc w:val="both"/>
                    <w:rPr>
                      <w:rFonts w:ascii="Arial Narrow" w:eastAsia="Arial Narrow" w:hAnsi="Arial Narrow" w:cs="Arial Narrow"/>
                      <w:sz w:val="16"/>
                      <w:szCs w:val="16"/>
                    </w:rPr>
                  </w:pPr>
                  <w:r w:rsidRPr="00851134">
                    <w:rPr>
                      <w:rFonts w:ascii="Arial Narrow" w:eastAsia="Arial Narrow" w:hAnsi="Arial Narrow" w:cs="Arial Narrow"/>
                      <w:sz w:val="16"/>
                      <w:szCs w:val="16"/>
                    </w:rPr>
                    <w:t xml:space="preserve">Con el objeto de asegurar el pago de perjuicios que se causen a terceros con ocasión de la ejecución del contrato </w:t>
                  </w:r>
                </w:p>
              </w:tc>
            </w:tr>
          </w:tbl>
          <w:p w:rsidR="00EA7AA1" w:rsidRDefault="00EA7AA1">
            <w:pPr>
              <w:ind w:hanging="2"/>
              <w:jc w:val="both"/>
              <w:rPr>
                <w:rFonts w:ascii="Arial Narrow" w:eastAsia="Arial Narrow" w:hAnsi="Arial Narrow" w:cs="Arial Narrow"/>
                <w:sz w:val="22"/>
                <w:szCs w:val="22"/>
              </w:rPr>
            </w:pPr>
          </w:p>
          <w:p w:rsidR="00EA7AA1" w:rsidRDefault="00EA7AA1">
            <w:pPr>
              <w:ind w:firstLine="0"/>
              <w:jc w:val="both"/>
              <w:rPr>
                <w:rFonts w:ascii="Arial Narrow" w:eastAsia="Arial Narrow" w:hAnsi="Arial Narrow" w:cs="Arial Narrow"/>
                <w:sz w:val="22"/>
                <w:szCs w:val="22"/>
              </w:rPr>
            </w:pPr>
          </w:p>
        </w:tc>
      </w:tr>
      <w:tr w:rsidR="00EA7AA1">
        <w:trPr>
          <w:trHeight w:val="1971"/>
        </w:trPr>
        <w:tc>
          <w:tcPr>
            <w:tcW w:w="1376" w:type="dxa"/>
            <w:shd w:val="clear" w:color="auto" w:fill="F2F2F2"/>
            <w:vAlign w:val="center"/>
          </w:tcPr>
          <w:p w:rsidR="00EA7AA1" w:rsidRDefault="00EA7AA1">
            <w:pPr>
              <w:ind w:hanging="2"/>
              <w:rPr>
                <w:rFonts w:ascii="Arial Narrow" w:eastAsia="Arial Narrow" w:hAnsi="Arial Narrow" w:cs="Arial Narrow"/>
                <w:sz w:val="22"/>
                <w:szCs w:val="22"/>
              </w:rPr>
            </w:pPr>
          </w:p>
          <w:p w:rsidR="00EA7AA1" w:rsidRDefault="00EA7AA1">
            <w:pPr>
              <w:ind w:hanging="2"/>
              <w:rPr>
                <w:rFonts w:ascii="Arial Narrow" w:eastAsia="Arial Narrow" w:hAnsi="Arial Narrow" w:cs="Arial Narrow"/>
                <w:sz w:val="22"/>
                <w:szCs w:val="22"/>
              </w:rPr>
            </w:pPr>
          </w:p>
          <w:p w:rsidR="00EA7AA1" w:rsidRDefault="00EA7AA1">
            <w:pPr>
              <w:ind w:hanging="2"/>
              <w:rPr>
                <w:rFonts w:ascii="Arial Narrow" w:eastAsia="Arial Narrow" w:hAnsi="Arial Narrow" w:cs="Arial Narrow"/>
                <w:sz w:val="22"/>
                <w:szCs w:val="22"/>
              </w:rPr>
            </w:pPr>
          </w:p>
          <w:p w:rsidR="00EA7AA1" w:rsidRDefault="009F56B5">
            <w:pPr>
              <w:ind w:hanging="2"/>
              <w:rPr>
                <w:rFonts w:ascii="Arial Narrow" w:eastAsia="Arial Narrow" w:hAnsi="Arial Narrow" w:cs="Arial Narrow"/>
                <w:sz w:val="22"/>
                <w:szCs w:val="22"/>
              </w:rPr>
            </w:pPr>
            <w:r>
              <w:rPr>
                <w:rFonts w:ascii="Arial Narrow" w:eastAsia="Arial Narrow" w:hAnsi="Arial Narrow" w:cs="Arial Narrow"/>
                <w:b/>
                <w:sz w:val="22"/>
                <w:szCs w:val="22"/>
              </w:rPr>
              <w:t>NOMBRE Y FIRMA:</w:t>
            </w:r>
          </w:p>
          <w:p w:rsidR="00EA7AA1" w:rsidRDefault="00EA7AA1">
            <w:pPr>
              <w:ind w:hanging="2"/>
              <w:rPr>
                <w:rFonts w:ascii="Arial Narrow" w:eastAsia="Arial Narrow" w:hAnsi="Arial Narrow" w:cs="Arial Narrow"/>
                <w:sz w:val="22"/>
                <w:szCs w:val="22"/>
              </w:rPr>
            </w:pPr>
          </w:p>
        </w:tc>
        <w:tc>
          <w:tcPr>
            <w:tcW w:w="7452" w:type="dxa"/>
          </w:tcPr>
          <w:p w:rsidR="00EA7AA1" w:rsidRDefault="00EA7AA1">
            <w:pPr>
              <w:ind w:hanging="2"/>
              <w:jc w:val="center"/>
              <w:rPr>
                <w:rFonts w:ascii="Arial Narrow" w:eastAsia="Arial Narrow" w:hAnsi="Arial Narrow" w:cs="Arial Narrow"/>
                <w:sz w:val="22"/>
                <w:szCs w:val="22"/>
              </w:rPr>
            </w:pPr>
          </w:p>
          <w:p w:rsidR="00EA7AA1" w:rsidRDefault="00EA7AA1">
            <w:pPr>
              <w:ind w:hanging="2"/>
              <w:jc w:val="center"/>
              <w:rPr>
                <w:rFonts w:ascii="Arial Narrow" w:eastAsia="Arial Narrow" w:hAnsi="Arial Narrow" w:cs="Arial Narrow"/>
                <w:sz w:val="22"/>
                <w:szCs w:val="22"/>
              </w:rPr>
            </w:pPr>
          </w:p>
          <w:p w:rsidR="00EA7AA1" w:rsidRDefault="00EA7AA1">
            <w:pPr>
              <w:ind w:hanging="2"/>
              <w:jc w:val="center"/>
              <w:rPr>
                <w:rFonts w:ascii="Arial Narrow" w:eastAsia="Arial Narrow" w:hAnsi="Arial Narrow" w:cs="Arial Narrow"/>
                <w:sz w:val="22"/>
                <w:szCs w:val="22"/>
              </w:rPr>
            </w:pPr>
          </w:p>
          <w:p w:rsidR="00EA7AA1" w:rsidRDefault="00EA7AA1">
            <w:pPr>
              <w:ind w:hanging="2"/>
              <w:jc w:val="center"/>
              <w:rPr>
                <w:rFonts w:ascii="Arial Narrow" w:eastAsia="Arial Narrow" w:hAnsi="Arial Narrow" w:cs="Arial Narrow"/>
                <w:sz w:val="22"/>
                <w:szCs w:val="22"/>
              </w:rPr>
            </w:pPr>
          </w:p>
          <w:p w:rsidR="00EA7AA1" w:rsidRDefault="00EA7AA1">
            <w:pPr>
              <w:ind w:hanging="2"/>
              <w:jc w:val="center"/>
              <w:rPr>
                <w:rFonts w:ascii="Arial Narrow" w:eastAsia="Arial Narrow" w:hAnsi="Arial Narrow" w:cs="Arial Narrow"/>
                <w:sz w:val="22"/>
                <w:szCs w:val="22"/>
              </w:rPr>
            </w:pPr>
          </w:p>
          <w:p w:rsidR="00EA7AA1" w:rsidRDefault="009F56B5">
            <w:pPr>
              <w:ind w:hanging="2"/>
              <w:rPr>
                <w:rFonts w:ascii="Arial Narrow" w:eastAsia="Arial Narrow" w:hAnsi="Arial Narrow" w:cs="Arial Narrow"/>
                <w:sz w:val="22"/>
                <w:szCs w:val="22"/>
              </w:rPr>
            </w:pPr>
            <w:r>
              <w:rPr>
                <w:rFonts w:ascii="Arial Narrow" w:eastAsia="Arial Narrow" w:hAnsi="Arial Narrow" w:cs="Arial Narrow"/>
                <w:sz w:val="22"/>
                <w:szCs w:val="22"/>
              </w:rPr>
              <w:t xml:space="preserve">                       ____________________________________________</w:t>
            </w:r>
          </w:p>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GUSTAVO </w:t>
            </w:r>
            <w:proofErr w:type="spellStart"/>
            <w:r>
              <w:rPr>
                <w:rFonts w:ascii="Arial Narrow" w:eastAsia="Arial Narrow" w:hAnsi="Arial Narrow" w:cs="Arial Narrow"/>
                <w:b/>
                <w:sz w:val="22"/>
                <w:szCs w:val="22"/>
              </w:rPr>
              <w:t>ANDRES</w:t>
            </w:r>
            <w:proofErr w:type="spellEnd"/>
            <w:r>
              <w:rPr>
                <w:rFonts w:ascii="Arial Narrow" w:eastAsia="Arial Narrow" w:hAnsi="Arial Narrow" w:cs="Arial Narrow"/>
                <w:b/>
                <w:sz w:val="22"/>
                <w:szCs w:val="22"/>
              </w:rPr>
              <w:t xml:space="preserve"> AVELLANEDA</w:t>
            </w:r>
          </w:p>
          <w:p w:rsidR="00EA7AA1" w:rsidRDefault="009F56B5">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DIRECTOR TÉCNICO OPERÁTICO </w:t>
            </w:r>
          </w:p>
          <w:p w:rsidR="00EA7AA1" w:rsidRDefault="009F56B5">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EMPRESA DE ASEO DE BUCARAMANGA </w:t>
            </w:r>
          </w:p>
        </w:tc>
      </w:tr>
    </w:tbl>
    <w:p w:rsidR="00EA7AA1" w:rsidRDefault="00EA7AA1">
      <w:pPr>
        <w:ind w:hanging="2"/>
        <w:rPr>
          <w:rFonts w:ascii="Arial Narrow" w:eastAsia="Arial Narrow" w:hAnsi="Arial Narrow" w:cs="Arial Narrow"/>
          <w:sz w:val="22"/>
          <w:szCs w:val="22"/>
        </w:rPr>
      </w:pPr>
    </w:p>
    <w:p w:rsidR="00EA7AA1" w:rsidRDefault="009F56B5">
      <w:pPr>
        <w:ind w:hanging="2"/>
        <w:rPr>
          <w:rFonts w:ascii="Arial Narrow" w:eastAsia="Arial Narrow" w:hAnsi="Arial Narrow" w:cs="Arial Narrow"/>
          <w:i/>
          <w:sz w:val="18"/>
          <w:szCs w:val="18"/>
        </w:rPr>
      </w:pPr>
      <w:r>
        <w:rPr>
          <w:rFonts w:ascii="Arial Narrow" w:eastAsia="Arial Narrow" w:hAnsi="Arial Narrow" w:cs="Arial Narrow"/>
          <w:i/>
          <w:sz w:val="18"/>
          <w:szCs w:val="18"/>
        </w:rPr>
        <w:t xml:space="preserve">Proyectó Aspectos Técnicos    </w:t>
      </w:r>
      <w:r>
        <w:rPr>
          <w:rFonts w:ascii="Arial Narrow" w:eastAsia="Arial Narrow" w:hAnsi="Arial Narrow" w:cs="Arial Narrow"/>
          <w:i/>
          <w:sz w:val="18"/>
          <w:szCs w:val="18"/>
        </w:rPr>
        <w:tab/>
        <w:t xml:space="preserve">            Diego Fernando Tarazona Sandoval – Profesional contratista </w:t>
      </w:r>
      <w:proofErr w:type="spellStart"/>
      <w:r>
        <w:rPr>
          <w:rFonts w:ascii="Arial Narrow" w:eastAsia="Arial Narrow" w:hAnsi="Arial Narrow" w:cs="Arial Narrow"/>
          <w:i/>
          <w:sz w:val="18"/>
          <w:szCs w:val="18"/>
        </w:rPr>
        <w:t>EMAB</w:t>
      </w:r>
      <w:proofErr w:type="spellEnd"/>
      <w:r>
        <w:rPr>
          <w:rFonts w:ascii="Arial Narrow" w:eastAsia="Arial Narrow" w:hAnsi="Arial Narrow" w:cs="Arial Narrow"/>
          <w:i/>
          <w:sz w:val="18"/>
          <w:szCs w:val="18"/>
        </w:rPr>
        <w:t xml:space="preserve"> S.A. </w:t>
      </w:r>
      <w:proofErr w:type="spellStart"/>
      <w:r>
        <w:rPr>
          <w:rFonts w:ascii="Arial Narrow" w:eastAsia="Arial Narrow" w:hAnsi="Arial Narrow" w:cs="Arial Narrow"/>
          <w:i/>
          <w:sz w:val="18"/>
          <w:szCs w:val="18"/>
        </w:rPr>
        <w:t>E.S.P</w:t>
      </w:r>
      <w:proofErr w:type="spellEnd"/>
      <w:r>
        <w:rPr>
          <w:rFonts w:ascii="Arial Narrow" w:eastAsia="Arial Narrow" w:hAnsi="Arial Narrow" w:cs="Arial Narrow"/>
          <w:i/>
          <w:sz w:val="18"/>
          <w:szCs w:val="18"/>
        </w:rPr>
        <w:t xml:space="preserve">. </w:t>
      </w:r>
    </w:p>
    <w:p w:rsidR="00EA7AA1" w:rsidRDefault="009F56B5">
      <w:pPr>
        <w:ind w:hanging="2"/>
        <w:rPr>
          <w:rFonts w:ascii="Arial Narrow" w:eastAsia="Arial Narrow" w:hAnsi="Arial Narrow" w:cs="Arial Narrow"/>
          <w:i/>
          <w:sz w:val="18"/>
          <w:szCs w:val="18"/>
        </w:rPr>
      </w:pPr>
      <w:r>
        <w:rPr>
          <w:rFonts w:ascii="Arial Narrow" w:eastAsia="Arial Narrow" w:hAnsi="Arial Narrow" w:cs="Arial Narrow"/>
          <w:i/>
          <w:sz w:val="18"/>
          <w:szCs w:val="18"/>
        </w:rPr>
        <w:t xml:space="preserve">Proyectó Aspectos Financieros </w:t>
      </w:r>
      <w:r>
        <w:rPr>
          <w:rFonts w:ascii="Arial Narrow" w:eastAsia="Arial Narrow" w:hAnsi="Arial Narrow" w:cs="Arial Narrow"/>
          <w:i/>
          <w:sz w:val="18"/>
          <w:szCs w:val="18"/>
        </w:rPr>
        <w:tab/>
        <w:t xml:space="preserve">            </w:t>
      </w:r>
      <w:proofErr w:type="spellStart"/>
      <w:r>
        <w:rPr>
          <w:rFonts w:ascii="Arial Narrow" w:eastAsia="Arial Narrow" w:hAnsi="Arial Narrow" w:cs="Arial Narrow"/>
          <w:i/>
          <w:sz w:val="18"/>
          <w:szCs w:val="18"/>
        </w:rPr>
        <w:t>Katherin</w:t>
      </w:r>
      <w:proofErr w:type="spellEnd"/>
      <w:r>
        <w:rPr>
          <w:rFonts w:ascii="Arial Narrow" w:eastAsia="Arial Narrow" w:hAnsi="Arial Narrow" w:cs="Arial Narrow"/>
          <w:i/>
          <w:sz w:val="18"/>
          <w:szCs w:val="18"/>
        </w:rPr>
        <w:t xml:space="preserve"> Esteban Blanco - Profesional Contratista </w:t>
      </w:r>
      <w:proofErr w:type="spellStart"/>
      <w:r>
        <w:rPr>
          <w:rFonts w:ascii="Arial Narrow" w:eastAsia="Arial Narrow" w:hAnsi="Arial Narrow" w:cs="Arial Narrow"/>
          <w:i/>
          <w:sz w:val="18"/>
          <w:szCs w:val="18"/>
        </w:rPr>
        <w:t>EMAB</w:t>
      </w:r>
      <w:proofErr w:type="spellEnd"/>
      <w:r>
        <w:rPr>
          <w:rFonts w:ascii="Arial Narrow" w:eastAsia="Arial Narrow" w:hAnsi="Arial Narrow" w:cs="Arial Narrow"/>
          <w:i/>
          <w:sz w:val="18"/>
          <w:szCs w:val="18"/>
        </w:rPr>
        <w:t xml:space="preserve"> </w:t>
      </w:r>
      <w:proofErr w:type="spellStart"/>
      <w:r>
        <w:rPr>
          <w:rFonts w:ascii="Arial Narrow" w:eastAsia="Arial Narrow" w:hAnsi="Arial Narrow" w:cs="Arial Narrow"/>
          <w:i/>
          <w:sz w:val="18"/>
          <w:szCs w:val="18"/>
        </w:rPr>
        <w:t>S.A</w:t>
      </w:r>
      <w:proofErr w:type="spellEnd"/>
      <w:r>
        <w:rPr>
          <w:rFonts w:ascii="Arial Narrow" w:eastAsia="Arial Narrow" w:hAnsi="Arial Narrow" w:cs="Arial Narrow"/>
          <w:i/>
          <w:sz w:val="18"/>
          <w:szCs w:val="18"/>
        </w:rPr>
        <w:t xml:space="preserve"> </w:t>
      </w:r>
      <w:proofErr w:type="spellStart"/>
      <w:r>
        <w:rPr>
          <w:rFonts w:ascii="Arial Narrow" w:eastAsia="Arial Narrow" w:hAnsi="Arial Narrow" w:cs="Arial Narrow"/>
          <w:i/>
          <w:sz w:val="18"/>
          <w:szCs w:val="18"/>
        </w:rPr>
        <w:t>E.S.P</w:t>
      </w:r>
      <w:proofErr w:type="spellEnd"/>
      <w:r>
        <w:rPr>
          <w:rFonts w:ascii="Arial Narrow" w:eastAsia="Arial Narrow" w:hAnsi="Arial Narrow" w:cs="Arial Narrow"/>
          <w:i/>
          <w:sz w:val="18"/>
          <w:szCs w:val="18"/>
        </w:rPr>
        <w:t>.</w:t>
      </w:r>
    </w:p>
    <w:p w:rsidR="00EA7AA1" w:rsidRDefault="009F56B5">
      <w:pPr>
        <w:ind w:hanging="2"/>
        <w:rPr>
          <w:rFonts w:ascii="Arial Narrow" w:eastAsia="Arial Narrow" w:hAnsi="Arial Narrow" w:cs="Arial Narrow"/>
          <w:i/>
          <w:sz w:val="18"/>
          <w:szCs w:val="18"/>
        </w:rPr>
      </w:pPr>
      <w:r>
        <w:rPr>
          <w:rFonts w:ascii="Arial Narrow" w:eastAsia="Arial Narrow" w:hAnsi="Arial Narrow" w:cs="Arial Narrow"/>
          <w:i/>
          <w:sz w:val="18"/>
          <w:szCs w:val="18"/>
        </w:rPr>
        <w:t xml:space="preserve">Proyecto Aspectos de </w:t>
      </w:r>
      <w:proofErr w:type="spellStart"/>
      <w:r>
        <w:rPr>
          <w:rFonts w:ascii="Arial Narrow" w:eastAsia="Arial Narrow" w:hAnsi="Arial Narrow" w:cs="Arial Narrow"/>
          <w:i/>
          <w:sz w:val="18"/>
          <w:szCs w:val="18"/>
        </w:rPr>
        <w:t>SST</w:t>
      </w:r>
      <w:proofErr w:type="spellEnd"/>
      <w:r>
        <w:rPr>
          <w:rFonts w:ascii="Arial Narrow" w:eastAsia="Arial Narrow" w:hAnsi="Arial Narrow" w:cs="Arial Narrow"/>
          <w:i/>
          <w:sz w:val="18"/>
          <w:szCs w:val="18"/>
        </w:rPr>
        <w:t xml:space="preserve">                      Martha Juliana Martínez - Profesional Universitario </w:t>
      </w:r>
      <w:proofErr w:type="spellStart"/>
      <w:r>
        <w:rPr>
          <w:rFonts w:ascii="Arial Narrow" w:eastAsia="Arial Narrow" w:hAnsi="Arial Narrow" w:cs="Arial Narrow"/>
          <w:i/>
          <w:sz w:val="18"/>
          <w:szCs w:val="18"/>
        </w:rPr>
        <w:t>EMAB</w:t>
      </w:r>
      <w:proofErr w:type="spellEnd"/>
      <w:r>
        <w:rPr>
          <w:rFonts w:ascii="Arial Narrow" w:eastAsia="Arial Narrow" w:hAnsi="Arial Narrow" w:cs="Arial Narrow"/>
          <w:i/>
          <w:sz w:val="18"/>
          <w:szCs w:val="18"/>
        </w:rPr>
        <w:t xml:space="preserve"> S.A. </w:t>
      </w:r>
      <w:proofErr w:type="spellStart"/>
      <w:r>
        <w:rPr>
          <w:rFonts w:ascii="Arial Narrow" w:eastAsia="Arial Narrow" w:hAnsi="Arial Narrow" w:cs="Arial Narrow"/>
          <w:i/>
          <w:sz w:val="18"/>
          <w:szCs w:val="18"/>
        </w:rPr>
        <w:t>E.S.P</w:t>
      </w:r>
      <w:proofErr w:type="spellEnd"/>
      <w:r>
        <w:rPr>
          <w:rFonts w:ascii="Arial Narrow" w:eastAsia="Arial Narrow" w:hAnsi="Arial Narrow" w:cs="Arial Narrow"/>
          <w:i/>
          <w:sz w:val="18"/>
          <w:szCs w:val="18"/>
        </w:rPr>
        <w:t>.</w:t>
      </w:r>
    </w:p>
    <w:p w:rsidR="00EA7AA1" w:rsidRDefault="009F56B5">
      <w:pPr>
        <w:ind w:hanging="2"/>
        <w:rPr>
          <w:rFonts w:ascii="Arial Narrow" w:eastAsia="Arial Narrow" w:hAnsi="Arial Narrow" w:cs="Arial Narrow"/>
          <w:i/>
          <w:sz w:val="18"/>
          <w:szCs w:val="18"/>
        </w:rPr>
      </w:pPr>
      <w:r>
        <w:rPr>
          <w:rFonts w:ascii="Arial Narrow" w:eastAsia="Arial Narrow" w:hAnsi="Arial Narrow" w:cs="Arial Narrow"/>
          <w:i/>
          <w:sz w:val="18"/>
          <w:szCs w:val="18"/>
        </w:rPr>
        <w:t xml:space="preserve">Cotizaciones </w:t>
      </w:r>
      <w:r>
        <w:rPr>
          <w:rFonts w:ascii="Arial Narrow" w:eastAsia="Arial Narrow" w:hAnsi="Arial Narrow" w:cs="Arial Narrow"/>
          <w:i/>
          <w:sz w:val="18"/>
          <w:szCs w:val="18"/>
        </w:rPr>
        <w:tab/>
      </w:r>
      <w:r>
        <w:rPr>
          <w:rFonts w:ascii="Arial Narrow" w:eastAsia="Arial Narrow" w:hAnsi="Arial Narrow" w:cs="Arial Narrow"/>
          <w:i/>
          <w:sz w:val="18"/>
          <w:szCs w:val="18"/>
        </w:rPr>
        <w:tab/>
        <w:t xml:space="preserve">            Giovanni González Pabón - Profesional Universitario </w:t>
      </w:r>
      <w:proofErr w:type="spellStart"/>
      <w:r>
        <w:rPr>
          <w:rFonts w:ascii="Arial Narrow" w:eastAsia="Arial Narrow" w:hAnsi="Arial Narrow" w:cs="Arial Narrow"/>
          <w:i/>
          <w:sz w:val="18"/>
          <w:szCs w:val="18"/>
        </w:rPr>
        <w:t>EMAB</w:t>
      </w:r>
      <w:proofErr w:type="spellEnd"/>
      <w:r>
        <w:rPr>
          <w:rFonts w:ascii="Arial Narrow" w:eastAsia="Arial Narrow" w:hAnsi="Arial Narrow" w:cs="Arial Narrow"/>
          <w:i/>
          <w:sz w:val="18"/>
          <w:szCs w:val="18"/>
        </w:rPr>
        <w:t xml:space="preserve"> S.A. </w:t>
      </w:r>
      <w:proofErr w:type="spellStart"/>
      <w:r>
        <w:rPr>
          <w:rFonts w:ascii="Arial Narrow" w:eastAsia="Arial Narrow" w:hAnsi="Arial Narrow" w:cs="Arial Narrow"/>
          <w:i/>
          <w:sz w:val="18"/>
          <w:szCs w:val="18"/>
        </w:rPr>
        <w:t>E.S.P</w:t>
      </w:r>
      <w:proofErr w:type="spellEnd"/>
      <w:r>
        <w:rPr>
          <w:rFonts w:ascii="Arial Narrow" w:eastAsia="Arial Narrow" w:hAnsi="Arial Narrow" w:cs="Arial Narrow"/>
          <w:i/>
          <w:sz w:val="18"/>
          <w:szCs w:val="18"/>
        </w:rPr>
        <w:t xml:space="preserve">. </w:t>
      </w:r>
    </w:p>
    <w:p w:rsidR="00EA7AA1" w:rsidRDefault="009F56B5">
      <w:pPr>
        <w:ind w:hanging="2"/>
        <w:rPr>
          <w:rFonts w:ascii="Arial Narrow" w:eastAsia="Arial Narrow" w:hAnsi="Arial Narrow" w:cs="Arial Narrow"/>
          <w:i/>
          <w:sz w:val="18"/>
          <w:szCs w:val="18"/>
        </w:rPr>
      </w:pPr>
      <w:r>
        <w:rPr>
          <w:rFonts w:ascii="Arial Narrow" w:eastAsia="Arial Narrow" w:hAnsi="Arial Narrow" w:cs="Arial Narrow"/>
          <w:i/>
          <w:sz w:val="18"/>
          <w:szCs w:val="18"/>
        </w:rPr>
        <w:t xml:space="preserve">Reviso aspectos jurídicos:                       Jairo Armando </w:t>
      </w:r>
      <w:proofErr w:type="gramStart"/>
      <w:r>
        <w:rPr>
          <w:rFonts w:ascii="Arial Narrow" w:eastAsia="Arial Narrow" w:hAnsi="Arial Narrow" w:cs="Arial Narrow"/>
          <w:i/>
          <w:sz w:val="18"/>
          <w:szCs w:val="18"/>
        </w:rPr>
        <w:t>Jiménez  -</w:t>
      </w:r>
      <w:proofErr w:type="gramEnd"/>
      <w:r>
        <w:rPr>
          <w:rFonts w:ascii="Arial Narrow" w:eastAsia="Arial Narrow" w:hAnsi="Arial Narrow" w:cs="Arial Narrow"/>
          <w:i/>
          <w:sz w:val="18"/>
          <w:szCs w:val="18"/>
        </w:rPr>
        <w:t xml:space="preserve"> profesional universitario contratación                                                            </w:t>
      </w:r>
    </w:p>
    <w:p w:rsidR="00EA7AA1" w:rsidRDefault="009F56B5">
      <w:pPr>
        <w:ind w:hanging="2"/>
        <w:rPr>
          <w:rFonts w:ascii="Arial Narrow" w:eastAsia="Arial Narrow" w:hAnsi="Arial Narrow" w:cs="Arial Narrow"/>
          <w:i/>
          <w:sz w:val="18"/>
          <w:szCs w:val="18"/>
        </w:rPr>
      </w:pPr>
      <w:r>
        <w:rPr>
          <w:rFonts w:ascii="Arial Narrow" w:eastAsia="Arial Narrow" w:hAnsi="Arial Narrow" w:cs="Arial Narrow"/>
          <w:i/>
          <w:sz w:val="18"/>
          <w:szCs w:val="18"/>
        </w:rPr>
        <w:t xml:space="preserve">Revisó Fundamentos Jurídicos               Freddy Almeida - Profesional Universitario – </w:t>
      </w:r>
      <w:proofErr w:type="spellStart"/>
      <w:r>
        <w:rPr>
          <w:rFonts w:ascii="Arial Narrow" w:eastAsia="Arial Narrow" w:hAnsi="Arial Narrow" w:cs="Arial Narrow"/>
          <w:i/>
          <w:sz w:val="18"/>
          <w:szCs w:val="18"/>
        </w:rPr>
        <w:t>EMAB</w:t>
      </w:r>
      <w:proofErr w:type="spellEnd"/>
      <w:r>
        <w:rPr>
          <w:rFonts w:ascii="Arial Narrow" w:eastAsia="Arial Narrow" w:hAnsi="Arial Narrow" w:cs="Arial Narrow"/>
          <w:i/>
          <w:sz w:val="18"/>
          <w:szCs w:val="18"/>
        </w:rPr>
        <w:t xml:space="preserve"> S.A. </w:t>
      </w:r>
      <w:proofErr w:type="spellStart"/>
      <w:r>
        <w:rPr>
          <w:rFonts w:ascii="Arial Narrow" w:eastAsia="Arial Narrow" w:hAnsi="Arial Narrow" w:cs="Arial Narrow"/>
          <w:i/>
          <w:sz w:val="18"/>
          <w:szCs w:val="18"/>
        </w:rPr>
        <w:t>E.S.P</w:t>
      </w:r>
      <w:proofErr w:type="spellEnd"/>
      <w:r>
        <w:rPr>
          <w:rFonts w:ascii="Arial Narrow" w:eastAsia="Arial Narrow" w:hAnsi="Arial Narrow" w:cs="Arial Narrow"/>
          <w:i/>
          <w:sz w:val="18"/>
          <w:szCs w:val="18"/>
        </w:rPr>
        <w:t xml:space="preserve">. </w:t>
      </w:r>
    </w:p>
    <w:p w:rsidR="00EA7AA1" w:rsidRDefault="009F56B5">
      <w:pPr>
        <w:ind w:firstLine="0"/>
        <w:rPr>
          <w:rFonts w:ascii="Arial Narrow" w:eastAsia="Arial Narrow" w:hAnsi="Arial Narrow" w:cs="Arial Narrow"/>
          <w:i/>
          <w:sz w:val="18"/>
          <w:szCs w:val="18"/>
        </w:rPr>
      </w:pPr>
      <w:r>
        <w:rPr>
          <w:rFonts w:ascii="Arial Narrow" w:eastAsia="Arial Narrow" w:hAnsi="Arial Narrow" w:cs="Arial Narrow"/>
          <w:i/>
          <w:sz w:val="18"/>
          <w:szCs w:val="18"/>
        </w:rPr>
        <w:t xml:space="preserve">Proyecto fundamentos jurídicos:             Andrea Carolina Noriega – profesional contratista – </w:t>
      </w:r>
      <w:proofErr w:type="spellStart"/>
      <w:r>
        <w:rPr>
          <w:rFonts w:ascii="Arial Narrow" w:eastAsia="Arial Narrow" w:hAnsi="Arial Narrow" w:cs="Arial Narrow"/>
          <w:i/>
          <w:sz w:val="18"/>
          <w:szCs w:val="18"/>
        </w:rPr>
        <w:t>EMAB</w:t>
      </w:r>
      <w:proofErr w:type="spellEnd"/>
      <w:r>
        <w:rPr>
          <w:rFonts w:ascii="Arial Narrow" w:eastAsia="Arial Narrow" w:hAnsi="Arial Narrow" w:cs="Arial Narrow"/>
          <w:i/>
          <w:sz w:val="18"/>
          <w:szCs w:val="18"/>
        </w:rPr>
        <w:t xml:space="preserve"> </w:t>
      </w:r>
      <w:proofErr w:type="spellStart"/>
      <w:r>
        <w:rPr>
          <w:rFonts w:ascii="Arial Narrow" w:eastAsia="Arial Narrow" w:hAnsi="Arial Narrow" w:cs="Arial Narrow"/>
          <w:i/>
          <w:sz w:val="18"/>
          <w:szCs w:val="18"/>
        </w:rPr>
        <w:t>S.A</w:t>
      </w:r>
      <w:proofErr w:type="spellEnd"/>
      <w:r>
        <w:rPr>
          <w:rFonts w:ascii="Arial Narrow" w:eastAsia="Arial Narrow" w:hAnsi="Arial Narrow" w:cs="Arial Narrow"/>
          <w:i/>
          <w:sz w:val="18"/>
          <w:szCs w:val="18"/>
        </w:rPr>
        <w:t xml:space="preserve"> </w:t>
      </w:r>
      <w:proofErr w:type="spellStart"/>
      <w:r>
        <w:rPr>
          <w:rFonts w:ascii="Arial Narrow" w:eastAsia="Arial Narrow" w:hAnsi="Arial Narrow" w:cs="Arial Narrow"/>
          <w:i/>
          <w:sz w:val="18"/>
          <w:szCs w:val="18"/>
        </w:rPr>
        <w:t>E.S.P</w:t>
      </w:r>
      <w:proofErr w:type="spellEnd"/>
      <w:r>
        <w:rPr>
          <w:rFonts w:ascii="Arial Narrow" w:eastAsia="Arial Narrow" w:hAnsi="Arial Narrow" w:cs="Arial Narrow"/>
          <w:i/>
          <w:sz w:val="18"/>
          <w:szCs w:val="18"/>
        </w:rPr>
        <w:t xml:space="preserve">. </w:t>
      </w:r>
    </w:p>
    <w:sectPr w:rsidR="00EA7AA1">
      <w:headerReference w:type="even" r:id="rId16"/>
      <w:headerReference w:type="default" r:id="rId17"/>
      <w:footerReference w:type="even" r:id="rId18"/>
      <w:footerReference w:type="default" r:id="rId19"/>
      <w:headerReference w:type="first" r:id="rId20"/>
      <w:footerReference w:type="first" r:id="rId21"/>
      <w:pgSz w:w="12240" w:h="18720"/>
      <w:pgMar w:top="1418" w:right="1701" w:bottom="1134" w:left="1701" w:header="578" w:footer="43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CDE" w:rsidRDefault="003A1CDE">
      <w:r>
        <w:separator/>
      </w:r>
    </w:p>
  </w:endnote>
  <w:endnote w:type="continuationSeparator" w:id="0">
    <w:p w:rsidR="003A1CDE" w:rsidRDefault="003A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A1" w:rsidRDefault="00EA7AA1">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A1" w:rsidRDefault="00EA7AA1">
    <w:pPr>
      <w:pBdr>
        <w:top w:val="nil"/>
        <w:left w:val="nil"/>
        <w:bottom w:val="nil"/>
        <w:right w:val="nil"/>
        <w:between w:val="nil"/>
      </w:pBdr>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A1" w:rsidRDefault="00EA7AA1">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CDE" w:rsidRDefault="003A1CDE">
      <w:r>
        <w:separator/>
      </w:r>
    </w:p>
  </w:footnote>
  <w:footnote w:type="continuationSeparator" w:id="0">
    <w:p w:rsidR="003A1CDE" w:rsidRDefault="003A1C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A1" w:rsidRDefault="00EA7AA1">
    <w:pPr>
      <w:pBdr>
        <w:top w:val="nil"/>
        <w:left w:val="nil"/>
        <w:bottom w:val="nil"/>
        <w:right w:val="nil"/>
        <w:between w:val="nil"/>
      </w:pBdr>
      <w:ind w:hanging="2"/>
      <w:rPr>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A1" w:rsidRDefault="00EA7AA1">
    <w:pPr>
      <w:widowControl w:val="0"/>
      <w:pBdr>
        <w:top w:val="nil"/>
        <w:left w:val="nil"/>
        <w:bottom w:val="nil"/>
        <w:right w:val="nil"/>
        <w:between w:val="nil"/>
      </w:pBdr>
      <w:spacing w:line="276" w:lineRule="auto"/>
      <w:ind w:hanging="2"/>
      <w:rPr>
        <w:rFonts w:ascii="Arial Narrow" w:eastAsia="Arial Narrow" w:hAnsi="Arial Narrow" w:cs="Arial Narrow"/>
        <w:sz w:val="16"/>
        <w:szCs w:val="16"/>
      </w:rPr>
    </w:pPr>
  </w:p>
  <w:tbl>
    <w:tblPr>
      <w:tblStyle w:val="afffffffffb"/>
      <w:tblW w:w="8937"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6"/>
      <w:gridCol w:w="3687"/>
      <w:gridCol w:w="3334"/>
    </w:tblGrid>
    <w:tr w:rsidR="00EA7AA1">
      <w:trPr>
        <w:cantSplit/>
        <w:trHeight w:val="20"/>
      </w:trPr>
      <w:tc>
        <w:tcPr>
          <w:tcW w:w="1916" w:type="dxa"/>
          <w:vMerge w:val="restart"/>
          <w:vAlign w:val="center"/>
        </w:tcPr>
        <w:p w:rsidR="00EA7AA1" w:rsidRDefault="009F56B5">
          <w:pPr>
            <w:ind w:hanging="2"/>
            <w:rPr>
              <w:rFonts w:ascii="Arial Narrow" w:eastAsia="Arial Narrow" w:hAnsi="Arial Narrow" w:cs="Arial Narrow"/>
            </w:rPr>
          </w:pPr>
          <w:r>
            <w:rPr>
              <w:noProof/>
              <w:lang w:val="en-US"/>
            </w:rPr>
            <w:drawing>
              <wp:anchor distT="0" distB="0" distL="114300" distR="114300" simplePos="0" relativeHeight="251658240" behindDoc="0" locked="0" layoutInCell="1" hidden="0" allowOverlap="1">
                <wp:simplePos x="0" y="0"/>
                <wp:positionH relativeFrom="column">
                  <wp:posOffset>12702</wp:posOffset>
                </wp:positionH>
                <wp:positionV relativeFrom="paragraph">
                  <wp:posOffset>29845</wp:posOffset>
                </wp:positionV>
                <wp:extent cx="1134745" cy="57277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34745" cy="572770"/>
                        </a:xfrm>
                        <a:prstGeom prst="rect">
                          <a:avLst/>
                        </a:prstGeom>
                        <a:ln/>
                      </pic:spPr>
                    </pic:pic>
                  </a:graphicData>
                </a:graphic>
              </wp:anchor>
            </w:drawing>
          </w:r>
        </w:p>
      </w:tc>
      <w:tc>
        <w:tcPr>
          <w:tcW w:w="3687" w:type="dxa"/>
          <w:vMerge w:val="restart"/>
          <w:vAlign w:val="center"/>
        </w:tcPr>
        <w:p w:rsidR="00EA7AA1" w:rsidRDefault="009F56B5">
          <w:pPr>
            <w:ind w:hanging="2"/>
            <w:jc w:val="center"/>
            <w:rPr>
              <w:rFonts w:ascii="Arial Narrow" w:eastAsia="Arial Narrow" w:hAnsi="Arial Narrow" w:cs="Arial Narrow"/>
            </w:rPr>
          </w:pPr>
          <w:r>
            <w:rPr>
              <w:rFonts w:ascii="Arial Narrow" w:eastAsia="Arial Narrow" w:hAnsi="Arial Narrow" w:cs="Arial Narrow"/>
            </w:rPr>
            <w:t xml:space="preserve">INFORME DE OPORTUNIDAD Y CONVENIENCIA </w:t>
          </w:r>
        </w:p>
      </w:tc>
      <w:tc>
        <w:tcPr>
          <w:tcW w:w="3334" w:type="dxa"/>
          <w:vAlign w:val="center"/>
        </w:tcPr>
        <w:p w:rsidR="00EA7AA1" w:rsidRDefault="009F56B5">
          <w:pPr>
            <w:ind w:hanging="2"/>
            <w:rPr>
              <w:rFonts w:ascii="Arial Narrow" w:eastAsia="Arial Narrow" w:hAnsi="Arial Narrow" w:cs="Arial Narrow"/>
            </w:rPr>
          </w:pPr>
          <w:r>
            <w:rPr>
              <w:rFonts w:ascii="Arial Narrow" w:eastAsia="Arial Narrow" w:hAnsi="Arial Narrow" w:cs="Arial Narrow"/>
            </w:rPr>
            <w:t>Código: F-GJ-008</w:t>
          </w:r>
        </w:p>
      </w:tc>
    </w:tr>
    <w:tr w:rsidR="00EA7AA1">
      <w:trPr>
        <w:cantSplit/>
        <w:trHeight w:val="20"/>
      </w:trPr>
      <w:tc>
        <w:tcPr>
          <w:tcW w:w="1916" w:type="dxa"/>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3687" w:type="dxa"/>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3334" w:type="dxa"/>
          <w:tcBorders>
            <w:bottom w:val="single" w:sz="4" w:space="0" w:color="000000"/>
          </w:tcBorders>
          <w:vAlign w:val="center"/>
        </w:tcPr>
        <w:p w:rsidR="00EA7AA1" w:rsidRDefault="009F56B5">
          <w:pPr>
            <w:ind w:hanging="2"/>
            <w:rPr>
              <w:rFonts w:ascii="Arial Narrow" w:eastAsia="Arial Narrow" w:hAnsi="Arial Narrow" w:cs="Arial Narrow"/>
            </w:rPr>
          </w:pPr>
          <w:r>
            <w:rPr>
              <w:rFonts w:ascii="Arial Narrow" w:eastAsia="Arial Narrow" w:hAnsi="Arial Narrow" w:cs="Arial Narrow"/>
            </w:rPr>
            <w:t>Versión: 3.0</w:t>
          </w:r>
        </w:p>
      </w:tc>
    </w:tr>
    <w:tr w:rsidR="00EA7AA1">
      <w:trPr>
        <w:cantSplit/>
        <w:trHeight w:val="20"/>
      </w:trPr>
      <w:tc>
        <w:tcPr>
          <w:tcW w:w="1916" w:type="dxa"/>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3687" w:type="dxa"/>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3334" w:type="dxa"/>
          <w:vAlign w:val="center"/>
        </w:tcPr>
        <w:p w:rsidR="00EA7AA1" w:rsidRDefault="009F56B5">
          <w:pPr>
            <w:ind w:hanging="2"/>
            <w:rPr>
              <w:rFonts w:ascii="Arial Narrow" w:eastAsia="Arial Narrow" w:hAnsi="Arial Narrow" w:cs="Arial Narrow"/>
            </w:rPr>
          </w:pPr>
          <w:r>
            <w:rPr>
              <w:rFonts w:ascii="Arial Narrow" w:eastAsia="Arial Narrow" w:hAnsi="Arial Narrow" w:cs="Arial Narrow"/>
            </w:rPr>
            <w:t>Fecha de aprobación: Abril-14-2023</w:t>
          </w:r>
        </w:p>
      </w:tc>
    </w:tr>
    <w:tr w:rsidR="00EA7AA1">
      <w:trPr>
        <w:cantSplit/>
        <w:trHeight w:val="20"/>
      </w:trPr>
      <w:tc>
        <w:tcPr>
          <w:tcW w:w="1916" w:type="dxa"/>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3687" w:type="dxa"/>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3334" w:type="dxa"/>
          <w:vAlign w:val="center"/>
        </w:tcPr>
        <w:p w:rsidR="00EA7AA1" w:rsidRDefault="009F56B5">
          <w:pPr>
            <w:ind w:hanging="2"/>
            <w:rPr>
              <w:rFonts w:ascii="Arial Narrow" w:eastAsia="Arial Narrow" w:hAnsi="Arial Narrow" w:cs="Arial Narrow"/>
            </w:rPr>
          </w:pPr>
          <w:r>
            <w:rPr>
              <w:rFonts w:ascii="Arial Narrow" w:eastAsia="Arial Narrow" w:hAnsi="Arial Narrow" w:cs="Arial Narrow"/>
            </w:rPr>
            <w:t xml:space="preserve">Página </w:t>
          </w:r>
          <w:r>
            <w:rPr>
              <w:rFonts w:ascii="Arial Narrow" w:eastAsia="Arial Narrow" w:hAnsi="Arial Narrow" w:cs="Arial Narrow"/>
            </w:rPr>
            <w:fldChar w:fldCharType="begin"/>
          </w:r>
          <w:r>
            <w:rPr>
              <w:rFonts w:ascii="Arial Narrow" w:eastAsia="Arial Narrow" w:hAnsi="Arial Narrow" w:cs="Arial Narrow"/>
            </w:rPr>
            <w:instrText>PAGE</w:instrText>
          </w:r>
          <w:r>
            <w:rPr>
              <w:rFonts w:ascii="Arial Narrow" w:eastAsia="Arial Narrow" w:hAnsi="Arial Narrow" w:cs="Arial Narrow"/>
            </w:rPr>
            <w:fldChar w:fldCharType="separate"/>
          </w:r>
          <w:r w:rsidR="002273F9">
            <w:rPr>
              <w:rFonts w:ascii="Arial Narrow" w:eastAsia="Arial Narrow" w:hAnsi="Arial Narrow" w:cs="Arial Narrow"/>
              <w:noProof/>
            </w:rPr>
            <w:t>46</w:t>
          </w:r>
          <w:r>
            <w:rPr>
              <w:rFonts w:ascii="Arial Narrow" w:eastAsia="Arial Narrow" w:hAnsi="Arial Narrow" w:cs="Arial Narrow"/>
            </w:rPr>
            <w:fldChar w:fldCharType="end"/>
          </w:r>
          <w:r>
            <w:rPr>
              <w:rFonts w:ascii="Arial Narrow" w:eastAsia="Arial Narrow" w:hAnsi="Arial Narrow" w:cs="Arial Narrow"/>
            </w:rPr>
            <w:t xml:space="preserve"> de </w:t>
          </w:r>
          <w:r>
            <w:rPr>
              <w:rFonts w:ascii="Arial Narrow" w:eastAsia="Arial Narrow" w:hAnsi="Arial Narrow" w:cs="Arial Narrow"/>
            </w:rPr>
            <w:fldChar w:fldCharType="begin"/>
          </w:r>
          <w:r>
            <w:rPr>
              <w:rFonts w:ascii="Arial Narrow" w:eastAsia="Arial Narrow" w:hAnsi="Arial Narrow" w:cs="Arial Narrow"/>
            </w:rPr>
            <w:instrText>NUMPAGES</w:instrText>
          </w:r>
          <w:r>
            <w:rPr>
              <w:rFonts w:ascii="Arial Narrow" w:eastAsia="Arial Narrow" w:hAnsi="Arial Narrow" w:cs="Arial Narrow"/>
            </w:rPr>
            <w:fldChar w:fldCharType="separate"/>
          </w:r>
          <w:r w:rsidR="002273F9">
            <w:rPr>
              <w:rFonts w:ascii="Arial Narrow" w:eastAsia="Arial Narrow" w:hAnsi="Arial Narrow" w:cs="Arial Narrow"/>
              <w:noProof/>
            </w:rPr>
            <w:t>48</w:t>
          </w:r>
          <w:r>
            <w:rPr>
              <w:rFonts w:ascii="Arial Narrow" w:eastAsia="Arial Narrow" w:hAnsi="Arial Narrow" w:cs="Arial Narrow"/>
            </w:rPr>
            <w:fldChar w:fldCharType="end"/>
          </w:r>
        </w:p>
      </w:tc>
    </w:tr>
  </w:tbl>
  <w:p w:rsidR="00EA7AA1" w:rsidRDefault="00EA7AA1">
    <w:pPr>
      <w:pBdr>
        <w:top w:val="nil"/>
        <w:left w:val="nil"/>
        <w:bottom w:val="nil"/>
        <w:right w:val="nil"/>
        <w:between w:val="nil"/>
      </w:pBdr>
      <w:ind w:hanging="2"/>
      <w:rPr>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A1" w:rsidRDefault="00EA7AA1">
    <w:pPr>
      <w:widowControl w:val="0"/>
      <w:pBdr>
        <w:top w:val="nil"/>
        <w:left w:val="nil"/>
        <w:bottom w:val="nil"/>
        <w:right w:val="nil"/>
        <w:between w:val="nil"/>
      </w:pBdr>
      <w:spacing w:line="276" w:lineRule="auto"/>
      <w:ind w:hanging="2"/>
      <w:rPr>
        <w:color w:val="000000"/>
        <w:sz w:val="20"/>
        <w:szCs w:val="20"/>
      </w:rPr>
    </w:pPr>
  </w:p>
  <w:tbl>
    <w:tblPr>
      <w:tblStyle w:val="afffffffffc"/>
      <w:tblW w:w="8937"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6"/>
      <w:gridCol w:w="3687"/>
      <w:gridCol w:w="3334"/>
    </w:tblGrid>
    <w:tr w:rsidR="00EA7AA1">
      <w:trPr>
        <w:cantSplit/>
        <w:trHeight w:val="20"/>
      </w:trPr>
      <w:tc>
        <w:tcPr>
          <w:tcW w:w="0" w:type="auto"/>
          <w:vMerge w:val="restart"/>
          <w:vAlign w:val="center"/>
        </w:tcPr>
        <w:p w:rsidR="00EA7AA1" w:rsidRDefault="009F56B5">
          <w:pPr>
            <w:ind w:hanging="2"/>
            <w:rPr>
              <w:rFonts w:ascii="Arial Narrow" w:eastAsia="Arial Narrow" w:hAnsi="Arial Narrow" w:cs="Arial Narrow"/>
            </w:rPr>
          </w:pPr>
          <w:r>
            <w:rPr>
              <w:noProof/>
              <w:lang w:val="en-US"/>
            </w:rPr>
            <w:drawing>
              <wp:anchor distT="0" distB="0" distL="114300" distR="114300" simplePos="0" relativeHeight="251659264" behindDoc="0" locked="0" layoutInCell="1" hidden="0" allowOverlap="1">
                <wp:simplePos x="0" y="0"/>
                <wp:positionH relativeFrom="column">
                  <wp:posOffset>5719</wp:posOffset>
                </wp:positionH>
                <wp:positionV relativeFrom="paragraph">
                  <wp:posOffset>20320</wp:posOffset>
                </wp:positionV>
                <wp:extent cx="1134745" cy="601980"/>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34745" cy="601980"/>
                        </a:xfrm>
                        <a:prstGeom prst="rect">
                          <a:avLst/>
                        </a:prstGeom>
                        <a:ln/>
                      </pic:spPr>
                    </pic:pic>
                  </a:graphicData>
                </a:graphic>
              </wp:anchor>
            </w:drawing>
          </w:r>
        </w:p>
      </w:tc>
      <w:tc>
        <w:tcPr>
          <w:tcW w:w="0" w:type="auto"/>
          <w:vMerge w:val="restart"/>
          <w:vAlign w:val="center"/>
        </w:tcPr>
        <w:p w:rsidR="00EA7AA1" w:rsidRDefault="009F56B5">
          <w:pPr>
            <w:ind w:hanging="2"/>
            <w:jc w:val="center"/>
            <w:rPr>
              <w:rFonts w:ascii="Arial Narrow" w:eastAsia="Arial Narrow" w:hAnsi="Arial Narrow" w:cs="Arial Narrow"/>
            </w:rPr>
          </w:pPr>
          <w:r>
            <w:rPr>
              <w:rFonts w:ascii="Arial Narrow" w:eastAsia="Arial Narrow" w:hAnsi="Arial Narrow" w:cs="Arial Narrow"/>
            </w:rPr>
            <w:t xml:space="preserve">INFORME DE OPORTUNIDAD Y CONVENIENCIA </w:t>
          </w:r>
        </w:p>
      </w:tc>
      <w:tc>
        <w:tcPr>
          <w:tcW w:w="0" w:type="auto"/>
          <w:vAlign w:val="center"/>
        </w:tcPr>
        <w:p w:rsidR="00EA7AA1" w:rsidRDefault="009F56B5">
          <w:pPr>
            <w:ind w:hanging="2"/>
            <w:rPr>
              <w:rFonts w:ascii="Arial Narrow" w:eastAsia="Arial Narrow" w:hAnsi="Arial Narrow" w:cs="Arial Narrow"/>
            </w:rPr>
          </w:pPr>
          <w:r>
            <w:rPr>
              <w:rFonts w:ascii="Arial Narrow" w:eastAsia="Arial Narrow" w:hAnsi="Arial Narrow" w:cs="Arial Narrow"/>
            </w:rPr>
            <w:t>Código: F-GJ-008</w:t>
          </w:r>
        </w:p>
      </w:tc>
    </w:tr>
    <w:tr w:rsidR="00EA7AA1">
      <w:trPr>
        <w:cantSplit/>
        <w:trHeight w:val="20"/>
      </w:trPr>
      <w:tc>
        <w:tcPr>
          <w:tcW w:w="0" w:type="auto"/>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0" w:type="auto"/>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0" w:type="auto"/>
          <w:tcBorders>
            <w:bottom w:val="single" w:sz="4" w:space="0" w:color="000000"/>
          </w:tcBorders>
          <w:vAlign w:val="center"/>
        </w:tcPr>
        <w:p w:rsidR="00EA7AA1" w:rsidRDefault="009F56B5">
          <w:pPr>
            <w:ind w:hanging="2"/>
            <w:rPr>
              <w:rFonts w:ascii="Arial Narrow" w:eastAsia="Arial Narrow" w:hAnsi="Arial Narrow" w:cs="Arial Narrow"/>
            </w:rPr>
          </w:pPr>
          <w:r>
            <w:rPr>
              <w:rFonts w:ascii="Arial Narrow" w:eastAsia="Arial Narrow" w:hAnsi="Arial Narrow" w:cs="Arial Narrow"/>
            </w:rPr>
            <w:t>Versión: 3.0</w:t>
          </w:r>
        </w:p>
      </w:tc>
    </w:tr>
    <w:tr w:rsidR="00EA7AA1">
      <w:trPr>
        <w:cantSplit/>
        <w:trHeight w:val="20"/>
      </w:trPr>
      <w:tc>
        <w:tcPr>
          <w:tcW w:w="0" w:type="auto"/>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0" w:type="auto"/>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0" w:type="auto"/>
          <w:vAlign w:val="center"/>
        </w:tcPr>
        <w:p w:rsidR="00EA7AA1" w:rsidRDefault="009F56B5">
          <w:pPr>
            <w:ind w:hanging="2"/>
            <w:rPr>
              <w:rFonts w:ascii="Arial Narrow" w:eastAsia="Arial Narrow" w:hAnsi="Arial Narrow" w:cs="Arial Narrow"/>
            </w:rPr>
          </w:pPr>
          <w:r>
            <w:rPr>
              <w:rFonts w:ascii="Arial Narrow" w:eastAsia="Arial Narrow" w:hAnsi="Arial Narrow" w:cs="Arial Narrow"/>
            </w:rPr>
            <w:t>Fecha de aprobación: Abril-14-2023</w:t>
          </w:r>
        </w:p>
      </w:tc>
    </w:tr>
    <w:tr w:rsidR="00EA7AA1">
      <w:trPr>
        <w:cantSplit/>
        <w:trHeight w:val="20"/>
      </w:trPr>
      <w:tc>
        <w:tcPr>
          <w:tcW w:w="0" w:type="auto"/>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0" w:type="auto"/>
          <w:vMerge/>
          <w:vAlign w:val="center"/>
        </w:tcPr>
        <w:p w:rsidR="00EA7AA1" w:rsidRDefault="00EA7AA1">
          <w:pPr>
            <w:widowControl w:val="0"/>
            <w:pBdr>
              <w:top w:val="nil"/>
              <w:left w:val="nil"/>
              <w:bottom w:val="nil"/>
              <w:right w:val="nil"/>
              <w:between w:val="nil"/>
            </w:pBdr>
            <w:spacing w:line="276" w:lineRule="auto"/>
            <w:ind w:firstLine="0"/>
            <w:rPr>
              <w:rFonts w:ascii="Arial Narrow" w:eastAsia="Arial Narrow" w:hAnsi="Arial Narrow" w:cs="Arial Narrow"/>
            </w:rPr>
          </w:pPr>
        </w:p>
      </w:tc>
      <w:tc>
        <w:tcPr>
          <w:tcW w:w="0" w:type="auto"/>
          <w:vAlign w:val="center"/>
        </w:tcPr>
        <w:p w:rsidR="00EA7AA1" w:rsidRDefault="009F56B5">
          <w:pPr>
            <w:ind w:hanging="2"/>
            <w:rPr>
              <w:rFonts w:ascii="Arial Narrow" w:eastAsia="Arial Narrow" w:hAnsi="Arial Narrow" w:cs="Arial Narrow"/>
            </w:rPr>
          </w:pPr>
          <w:r>
            <w:rPr>
              <w:rFonts w:ascii="Arial Narrow" w:eastAsia="Arial Narrow" w:hAnsi="Arial Narrow" w:cs="Arial Narrow"/>
            </w:rPr>
            <w:t xml:space="preserve">Página </w:t>
          </w:r>
          <w:r>
            <w:rPr>
              <w:rFonts w:ascii="Arial Narrow" w:eastAsia="Arial Narrow" w:hAnsi="Arial Narrow" w:cs="Arial Narrow"/>
            </w:rPr>
            <w:fldChar w:fldCharType="begin"/>
          </w:r>
          <w:r>
            <w:rPr>
              <w:rFonts w:ascii="Arial Narrow" w:eastAsia="Arial Narrow" w:hAnsi="Arial Narrow" w:cs="Arial Narrow"/>
            </w:rPr>
            <w:instrText>PAGE</w:instrText>
          </w:r>
          <w:r>
            <w:rPr>
              <w:rFonts w:ascii="Arial Narrow" w:eastAsia="Arial Narrow" w:hAnsi="Arial Narrow" w:cs="Arial Narrow"/>
            </w:rPr>
            <w:fldChar w:fldCharType="end"/>
          </w:r>
          <w:r>
            <w:rPr>
              <w:rFonts w:ascii="Arial Narrow" w:eastAsia="Arial Narrow" w:hAnsi="Arial Narrow" w:cs="Arial Narrow"/>
            </w:rPr>
            <w:t xml:space="preserve"> de </w:t>
          </w:r>
          <w:r>
            <w:rPr>
              <w:rFonts w:ascii="Arial Narrow" w:eastAsia="Arial Narrow" w:hAnsi="Arial Narrow" w:cs="Arial Narrow"/>
            </w:rPr>
            <w:fldChar w:fldCharType="begin"/>
          </w:r>
          <w:r>
            <w:rPr>
              <w:rFonts w:ascii="Arial Narrow" w:eastAsia="Arial Narrow" w:hAnsi="Arial Narrow" w:cs="Arial Narrow"/>
            </w:rPr>
            <w:instrText>NUMPAGES</w:instrText>
          </w:r>
          <w:r>
            <w:rPr>
              <w:rFonts w:ascii="Arial Narrow" w:eastAsia="Arial Narrow" w:hAnsi="Arial Narrow" w:cs="Arial Narrow"/>
            </w:rPr>
            <w:fldChar w:fldCharType="end"/>
          </w:r>
        </w:p>
      </w:tc>
    </w:tr>
  </w:tbl>
  <w:p w:rsidR="00EA7AA1" w:rsidRDefault="00EA7AA1">
    <w:pPr>
      <w:pBdr>
        <w:top w:val="nil"/>
        <w:left w:val="nil"/>
        <w:bottom w:val="nil"/>
        <w:right w:val="nil"/>
        <w:between w:val="nil"/>
      </w:pBdr>
      <w:ind w:hanging="2"/>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6594"/>
    <w:multiLevelType w:val="multilevel"/>
    <w:tmpl w:val="35B26A0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951990"/>
    <w:multiLevelType w:val="multilevel"/>
    <w:tmpl w:val="D936A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865498"/>
    <w:multiLevelType w:val="multilevel"/>
    <w:tmpl w:val="0F1AA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967C3F"/>
    <w:multiLevelType w:val="multilevel"/>
    <w:tmpl w:val="87041C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6E15E6A"/>
    <w:multiLevelType w:val="multilevel"/>
    <w:tmpl w:val="C1046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334A2F"/>
    <w:multiLevelType w:val="multilevel"/>
    <w:tmpl w:val="68AE3D72"/>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 w15:restartNumberingAfterBreak="0">
    <w:nsid w:val="616A5A0E"/>
    <w:multiLevelType w:val="multilevel"/>
    <w:tmpl w:val="2B4ED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B51CB5"/>
    <w:multiLevelType w:val="multilevel"/>
    <w:tmpl w:val="F97CA1CE"/>
    <w:lvl w:ilvl="0">
      <w:start w:val="1"/>
      <w:numFmt w:val="bullet"/>
      <w:lvlText w:val="⮚"/>
      <w:lvlJc w:val="left"/>
      <w:pPr>
        <w:ind w:left="1442" w:hanging="360"/>
      </w:pPr>
      <w:rPr>
        <w:rFonts w:ascii="Noto Sans Symbols" w:eastAsia="Noto Sans Symbols" w:hAnsi="Noto Sans Symbols" w:cs="Noto Sans Symbols"/>
      </w:rPr>
    </w:lvl>
    <w:lvl w:ilvl="1">
      <w:start w:val="1"/>
      <w:numFmt w:val="bullet"/>
      <w:lvlText w:val="o"/>
      <w:lvlJc w:val="left"/>
      <w:pPr>
        <w:ind w:left="2162" w:hanging="360"/>
      </w:pPr>
      <w:rPr>
        <w:rFonts w:ascii="Courier New" w:eastAsia="Courier New" w:hAnsi="Courier New" w:cs="Courier New"/>
      </w:rPr>
    </w:lvl>
    <w:lvl w:ilvl="2">
      <w:start w:val="1"/>
      <w:numFmt w:val="bullet"/>
      <w:lvlText w:val="▪"/>
      <w:lvlJc w:val="left"/>
      <w:pPr>
        <w:ind w:left="2882" w:hanging="360"/>
      </w:pPr>
      <w:rPr>
        <w:rFonts w:ascii="Noto Sans Symbols" w:eastAsia="Noto Sans Symbols" w:hAnsi="Noto Sans Symbols" w:cs="Noto Sans Symbols"/>
      </w:rPr>
    </w:lvl>
    <w:lvl w:ilvl="3">
      <w:start w:val="1"/>
      <w:numFmt w:val="bullet"/>
      <w:lvlText w:val="●"/>
      <w:lvlJc w:val="left"/>
      <w:pPr>
        <w:ind w:left="3602" w:hanging="360"/>
      </w:pPr>
      <w:rPr>
        <w:rFonts w:ascii="Noto Sans Symbols" w:eastAsia="Noto Sans Symbols" w:hAnsi="Noto Sans Symbols" w:cs="Noto Sans Symbols"/>
      </w:rPr>
    </w:lvl>
    <w:lvl w:ilvl="4">
      <w:start w:val="1"/>
      <w:numFmt w:val="bullet"/>
      <w:lvlText w:val="o"/>
      <w:lvlJc w:val="left"/>
      <w:pPr>
        <w:ind w:left="4322" w:hanging="360"/>
      </w:pPr>
      <w:rPr>
        <w:rFonts w:ascii="Courier New" w:eastAsia="Courier New" w:hAnsi="Courier New" w:cs="Courier New"/>
      </w:rPr>
    </w:lvl>
    <w:lvl w:ilvl="5">
      <w:start w:val="1"/>
      <w:numFmt w:val="bullet"/>
      <w:lvlText w:val="▪"/>
      <w:lvlJc w:val="left"/>
      <w:pPr>
        <w:ind w:left="5042" w:hanging="360"/>
      </w:pPr>
      <w:rPr>
        <w:rFonts w:ascii="Noto Sans Symbols" w:eastAsia="Noto Sans Symbols" w:hAnsi="Noto Sans Symbols" w:cs="Noto Sans Symbols"/>
      </w:rPr>
    </w:lvl>
    <w:lvl w:ilvl="6">
      <w:start w:val="1"/>
      <w:numFmt w:val="bullet"/>
      <w:lvlText w:val="●"/>
      <w:lvlJc w:val="left"/>
      <w:pPr>
        <w:ind w:left="5762" w:hanging="360"/>
      </w:pPr>
      <w:rPr>
        <w:rFonts w:ascii="Noto Sans Symbols" w:eastAsia="Noto Sans Symbols" w:hAnsi="Noto Sans Symbols" w:cs="Noto Sans Symbols"/>
      </w:rPr>
    </w:lvl>
    <w:lvl w:ilvl="7">
      <w:start w:val="1"/>
      <w:numFmt w:val="bullet"/>
      <w:lvlText w:val="o"/>
      <w:lvlJc w:val="left"/>
      <w:pPr>
        <w:ind w:left="6482" w:hanging="360"/>
      </w:pPr>
      <w:rPr>
        <w:rFonts w:ascii="Courier New" w:eastAsia="Courier New" w:hAnsi="Courier New" w:cs="Courier New"/>
      </w:rPr>
    </w:lvl>
    <w:lvl w:ilvl="8">
      <w:start w:val="1"/>
      <w:numFmt w:val="bullet"/>
      <w:lvlText w:val="▪"/>
      <w:lvlJc w:val="left"/>
      <w:pPr>
        <w:ind w:left="7202" w:hanging="360"/>
      </w:pPr>
      <w:rPr>
        <w:rFonts w:ascii="Noto Sans Symbols" w:eastAsia="Noto Sans Symbols" w:hAnsi="Noto Sans Symbols" w:cs="Noto Sans Symbols"/>
      </w:rPr>
    </w:lvl>
  </w:abstractNum>
  <w:abstractNum w:abstractNumId="8" w15:restartNumberingAfterBreak="0">
    <w:nsid w:val="65801BBD"/>
    <w:multiLevelType w:val="multilevel"/>
    <w:tmpl w:val="A0A0AA5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7"/>
  </w:num>
  <w:num w:numId="5">
    <w:abstractNumId w:val="0"/>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A1"/>
    <w:rsid w:val="002273F9"/>
    <w:rsid w:val="003A1CDE"/>
    <w:rsid w:val="00851134"/>
    <w:rsid w:val="009F56B5"/>
    <w:rsid w:val="00EA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8707F-D2A3-4E2B-8270-D8269D92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hd w:val="clear" w:color="auto" w:fill="DDD9C4"/>
      <w:spacing w:before="240"/>
      <w:ind w:firstLine="0"/>
      <w:outlineLvl w:val="0"/>
    </w:pPr>
    <w:rPr>
      <w:rFonts w:ascii="Arial Narrow" w:eastAsia="Arial Narrow" w:hAnsi="Arial Narrow" w:cs="Arial Narrow"/>
      <w:b/>
      <w:sz w:val="22"/>
      <w:szCs w:val="22"/>
    </w:rPr>
  </w:style>
  <w:style w:type="paragraph" w:styleId="Ttulo2">
    <w:name w:val="heading 2"/>
    <w:basedOn w:val="Normal"/>
    <w:next w:val="Normal"/>
    <w:pPr>
      <w:keepNext/>
      <w:jc w:val="center"/>
      <w:outlineLvl w:val="1"/>
    </w:pPr>
    <w:rPr>
      <w:rFonts w:ascii="Arial" w:eastAsia="Arial" w:hAnsi="Arial" w:cs="Arial"/>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2Car">
    <w:name w:val="Título 2 Car"/>
    <w:rPr>
      <w:rFonts w:ascii="Arial" w:eastAsia="Times New Roman" w:hAnsi="Arial" w:cs="Arial"/>
      <w:b/>
      <w:w w:val="100"/>
      <w:position w:val="-1"/>
      <w:sz w:val="24"/>
      <w:szCs w:val="24"/>
      <w:effect w:val="none"/>
      <w:vertAlign w:val="baseline"/>
      <w:cs w:val="0"/>
      <w:em w:val="none"/>
      <w:lang w:val="es-ES" w:eastAsia="es-ES"/>
    </w:rPr>
  </w:style>
  <w:style w:type="paragraph" w:styleId="Textoindependiente">
    <w:name w:val="Body Text"/>
    <w:basedOn w:val="Normal"/>
    <w:pPr>
      <w:jc w:val="both"/>
    </w:pPr>
    <w:rPr>
      <w:rFonts w:ascii="Arial" w:hAnsi="Arial"/>
      <w:b/>
    </w:rPr>
  </w:style>
  <w:style w:type="character" w:customStyle="1" w:styleId="TextoindependienteCar">
    <w:name w:val="Texto independiente Car"/>
    <w:rPr>
      <w:rFonts w:ascii="Arial" w:eastAsia="Times New Roman" w:hAnsi="Arial" w:cs="Arial"/>
      <w:b/>
      <w:w w:val="100"/>
      <w:position w:val="-1"/>
      <w:sz w:val="24"/>
      <w:szCs w:val="24"/>
      <w:effect w:val="none"/>
      <w:vertAlign w:val="baseline"/>
      <w:cs w:val="0"/>
      <w:em w:val="none"/>
      <w:lang w:val="es-ES" w:eastAsia="es-ES"/>
    </w:rPr>
  </w:style>
  <w:style w:type="paragraph" w:styleId="Textosinformato">
    <w:name w:val="Plain Text"/>
    <w:basedOn w:val="Normal"/>
    <w:rPr>
      <w:rFonts w:ascii="Courier New" w:hAnsi="Courier New"/>
      <w:sz w:val="20"/>
      <w:szCs w:val="20"/>
    </w:rPr>
  </w:style>
  <w:style w:type="character" w:customStyle="1" w:styleId="TextosinformatoCar">
    <w:name w:val="Texto sin formato Car"/>
    <w:rPr>
      <w:rFonts w:ascii="Courier New" w:eastAsia="Times New Roman" w:hAnsi="Courier New" w:cs="Courier New"/>
      <w:w w:val="100"/>
      <w:position w:val="-1"/>
      <w:sz w:val="20"/>
      <w:szCs w:val="20"/>
      <w:effect w:val="none"/>
      <w:vertAlign w:val="baseline"/>
      <w:cs w:val="0"/>
      <w:em w:val="none"/>
      <w:lang w:eastAsia="es-ES"/>
    </w:rPr>
  </w:style>
  <w:style w:type="paragraph" w:styleId="Encabezado">
    <w:name w:val="header"/>
    <w:basedOn w:val="Normal"/>
    <w:rPr>
      <w:sz w:val="20"/>
      <w:szCs w:val="20"/>
    </w:rPr>
  </w:style>
  <w:style w:type="character" w:customStyle="1" w:styleId="EncabezadoCar">
    <w:name w:val="Encabezado Car"/>
    <w:rPr>
      <w:rFonts w:ascii="Times New Roman" w:eastAsia="Times New Roman" w:hAnsi="Times New Roman" w:cs="Times New Roman"/>
      <w:w w:val="100"/>
      <w:position w:val="-1"/>
      <w:sz w:val="20"/>
      <w:szCs w:val="20"/>
      <w:effect w:val="none"/>
      <w:vertAlign w:val="baseline"/>
      <w:cs w:val="0"/>
      <w:em w:val="none"/>
      <w:lang w:val="es-ES" w:eastAsia="es-ES"/>
    </w:rPr>
  </w:style>
  <w:style w:type="paragraph" w:customStyle="1" w:styleId="PrrafodelistaListParagraphFotografaListavistosa-nfasis11HOJABolitaPrrafodelista4BOLADEFPrrafodelista3Prrafodelista21BOLANivel1OSColorfulListAccent1ColorfulList-Accent11Ttulo1BetuliaTtulo1BulletListnumber">
    <w:name w:val="Párrafo de lista;List Paragraph;Fotografía;Lista vistosa - Énfasis 11;HOJA;Bolita;Párrafo de lista4;BOLADEF;Párrafo de lista3;Párrafo de lista21;BOLA;Nivel 1 OS;Colorful List Accent 1;Colorful List - Accent 11;Título1;Betulia Título 1;Bullet List;number"/>
    <w:basedOn w:val="Normal"/>
    <w:pPr>
      <w:spacing w:after="200" w:line="276" w:lineRule="auto"/>
      <w:ind w:left="720"/>
      <w:contextualSpacing/>
    </w:pPr>
    <w:rPr>
      <w:rFonts w:ascii="Calibri" w:eastAsia="Calibri" w:hAnsi="Calibri"/>
      <w:sz w:val="22"/>
      <w:szCs w:val="22"/>
    </w:rPr>
  </w:style>
  <w:style w:type="paragraph" w:styleId="Textodeglobo">
    <w:name w:val="Balloon Text"/>
    <w:basedOn w:val="Normal"/>
    <w:qFormat/>
    <w:rPr>
      <w:rFonts w:ascii="Tahoma" w:hAnsi="Tahoma"/>
      <w:sz w:val="16"/>
      <w:szCs w:val="16"/>
    </w:rPr>
  </w:style>
  <w:style w:type="character" w:customStyle="1" w:styleId="TextodegloboCar">
    <w:name w:val="Texto de globo Car"/>
    <w:rPr>
      <w:rFonts w:ascii="Tahoma" w:eastAsia="Times New Roman" w:hAnsi="Tahoma" w:cs="Tahoma"/>
      <w:w w:val="100"/>
      <w:position w:val="-1"/>
      <w:sz w:val="16"/>
      <w:szCs w:val="16"/>
      <w:effect w:val="none"/>
      <w:vertAlign w:val="baseline"/>
      <w:cs w:val="0"/>
      <w:em w:val="none"/>
      <w:lang w:val="es-ES" w:eastAsia="es-E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Swis721 BT" w:hAnsi="Swis721 BT" w:cs="Swis721 BT"/>
      <w:color w:val="000000"/>
      <w:position w:val="-1"/>
      <w:lang w:val="es-CO"/>
    </w:rPr>
  </w:style>
  <w:style w:type="paragraph" w:styleId="Piedepgina">
    <w:name w:val="footer"/>
    <w:basedOn w:val="Normal"/>
    <w:qFormat/>
  </w:style>
  <w:style w:type="character" w:customStyle="1" w:styleId="PiedepginaCar">
    <w:name w:val="Pie de página Car"/>
    <w:rPr>
      <w:rFonts w:ascii="Times New Roman" w:eastAsia="Times New Roman" w:hAnsi="Times New Roman" w:cs="Times New Roman"/>
      <w:w w:val="100"/>
      <w:position w:val="-1"/>
      <w:sz w:val="24"/>
      <w:szCs w:val="24"/>
      <w:effect w:val="none"/>
      <w:vertAlign w:val="baseline"/>
      <w:cs w:val="0"/>
      <w:em w:val="none"/>
      <w:lang w:val="es-ES" w:eastAsia="es-ES"/>
    </w:rPr>
  </w:style>
  <w:style w:type="paragraph" w:styleId="Sinespaciado">
    <w:name w:val="No Spacing"/>
    <w:uiPriority w:val="1"/>
    <w:qFormat/>
    <w:pPr>
      <w:suppressAutoHyphens/>
      <w:spacing w:line="1" w:lineRule="atLeast"/>
      <w:ind w:leftChars="-1" w:left="-1" w:hangingChars="1"/>
      <w:textDirection w:val="btLr"/>
      <w:textAlignment w:val="top"/>
      <w:outlineLvl w:val="0"/>
    </w:pPr>
    <w:rPr>
      <w:position w:val="-1"/>
      <w:lang w:eastAsia="es-ES"/>
    </w:rPr>
  </w:style>
  <w:style w:type="character" w:customStyle="1" w:styleId="PrrafodelistaCarListParagraphCarFotografaCarListavistosa-nfasis11CarHOJACarBolitaCarPrrafodelista4CarBOLADEFCarPrrafodelista3CarPrrafodelista21CarBOLACarNivel1OSCarColorfulListAccent1CarTtulo1Car">
    <w:name w:val="Párrafo de lista Car;List Paragraph Car;Fotografía Car;Lista vistosa - Énfasis 11 Car;HOJA Car;Bolita Car;Párrafo de lista4 Car;BOLADEF Car;Párrafo de lista3 Car;Párrafo de lista21 Car;BOLA Car;Nivel 1 OS Car;Colorful List Accent 1 Car;Título1 Car"/>
    <w:rPr>
      <w:w w:val="100"/>
      <w:position w:val="-1"/>
      <w:sz w:val="22"/>
      <w:szCs w:val="22"/>
      <w:effect w:val="none"/>
      <w:vertAlign w:val="baseline"/>
      <w:cs w:val="0"/>
      <w:em w:val="none"/>
      <w:lang w:val="es-ES" w:eastAsia="en-US"/>
    </w:rPr>
  </w:style>
  <w:style w:type="character" w:customStyle="1" w:styleId="Ttulo1Car">
    <w:name w:val="Título 1 Car"/>
    <w:rPr>
      <w:rFonts w:ascii="Cambria" w:eastAsia="Times New Roman" w:hAnsi="Cambria"/>
      <w:color w:val="365F91"/>
      <w:w w:val="100"/>
      <w:position w:val="-1"/>
      <w:sz w:val="32"/>
      <w:szCs w:val="32"/>
      <w:effect w:val="none"/>
      <w:vertAlign w:val="baseline"/>
      <w:cs w:val="0"/>
      <w:em w:val="none"/>
      <w:lang w:val="es-ES" w:eastAsia="es-ES"/>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left w:w="70" w:type="dxa"/>
        <w:right w:w="70" w:type="dxa"/>
      </w:tblCellMar>
    </w:tblPr>
  </w:style>
  <w:style w:type="table" w:customStyle="1" w:styleId="aa">
    <w:basedOn w:val="TableNormal2"/>
    <w:tblPr>
      <w:tblStyleRowBandSize w:val="1"/>
      <w:tblStyleColBandSize w:val="1"/>
      <w:tblCellMar>
        <w:left w:w="70" w:type="dxa"/>
        <w:right w:w="7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CellMar>
        <w:left w:w="70" w:type="dxa"/>
        <w:right w:w="70" w:type="dxa"/>
      </w:tblCellMar>
    </w:tblPr>
  </w:style>
  <w:style w:type="table" w:customStyle="1" w:styleId="ae">
    <w:basedOn w:val="TableNormal2"/>
    <w:tblPr>
      <w:tblStyleRowBandSize w:val="1"/>
      <w:tblStyleColBandSize w:val="1"/>
      <w:tblCellMar>
        <w:left w:w="70" w:type="dxa"/>
        <w:right w:w="70" w:type="dxa"/>
      </w:tblCellMar>
    </w:tblPr>
  </w:style>
  <w:style w:type="table" w:customStyle="1" w:styleId="af">
    <w:basedOn w:val="TableNormal2"/>
    <w:tblPr>
      <w:tblStyleRowBandSize w:val="1"/>
      <w:tblStyleColBandSize w:val="1"/>
      <w:tblCellMar>
        <w:left w:w="70" w:type="dxa"/>
        <w:right w:w="70" w:type="dxa"/>
      </w:tblCellMar>
    </w:tblPr>
  </w:style>
  <w:style w:type="paragraph" w:styleId="Prrafodelista">
    <w:name w:val="List Paragraph"/>
    <w:aliases w:val="List Paragraph,Fotografía,Lista vistosa - Énfasis 11,HOJA,Bolita,Párrafo de lista4,BOLADEF,Párrafo de lista3,Párrafo de lista21,BOLA,Nivel 1 OS,Colorful List Accent 1,Colorful List - Accent 11,Título1,Betulia Título 1,Bullet List"/>
    <w:basedOn w:val="Normal"/>
    <w:link w:val="PrrafodelistaCar"/>
    <w:uiPriority w:val="34"/>
    <w:qFormat/>
    <w:rsid w:val="009534E6"/>
    <w:pPr>
      <w:ind w:left="720"/>
      <w:contextualSpacing/>
    </w:pPr>
  </w:style>
  <w:style w:type="character" w:styleId="Refdecomentario">
    <w:name w:val="annotation reference"/>
    <w:basedOn w:val="Fuentedeprrafopredeter"/>
    <w:uiPriority w:val="99"/>
    <w:semiHidden/>
    <w:unhideWhenUsed/>
    <w:rsid w:val="002C7343"/>
    <w:rPr>
      <w:sz w:val="16"/>
      <w:szCs w:val="16"/>
    </w:rPr>
  </w:style>
  <w:style w:type="paragraph" w:styleId="Textocomentario">
    <w:name w:val="annotation text"/>
    <w:basedOn w:val="Normal"/>
    <w:link w:val="TextocomentarioCar"/>
    <w:uiPriority w:val="99"/>
    <w:semiHidden/>
    <w:unhideWhenUsed/>
    <w:rsid w:val="002C7343"/>
    <w:rPr>
      <w:sz w:val="20"/>
      <w:szCs w:val="20"/>
    </w:rPr>
  </w:style>
  <w:style w:type="character" w:customStyle="1" w:styleId="TextocomentarioCar">
    <w:name w:val="Texto comentario Car"/>
    <w:basedOn w:val="Fuentedeprrafopredeter"/>
    <w:link w:val="Textocomentario"/>
    <w:uiPriority w:val="99"/>
    <w:semiHidden/>
    <w:rsid w:val="002C7343"/>
    <w:rPr>
      <w:position w:val="-1"/>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C7343"/>
    <w:rPr>
      <w:b/>
      <w:bCs/>
    </w:rPr>
  </w:style>
  <w:style w:type="character" w:customStyle="1" w:styleId="AsuntodelcomentarioCar">
    <w:name w:val="Asunto del comentario Car"/>
    <w:basedOn w:val="TextocomentarioCar"/>
    <w:link w:val="Asuntodelcomentario"/>
    <w:uiPriority w:val="99"/>
    <w:semiHidden/>
    <w:rsid w:val="002C7343"/>
    <w:rPr>
      <w:b/>
      <w:bCs/>
      <w:position w:val="-1"/>
      <w:sz w:val="20"/>
      <w:szCs w:val="20"/>
      <w:lang w:eastAsia="es-ES"/>
    </w:rPr>
  </w:style>
  <w:style w:type="character" w:customStyle="1" w:styleId="PrrafodelistaCar">
    <w:name w:val="Párrafo de lista Car"/>
    <w:aliases w:val="List Paragraph Car,Fotografía Car,Lista vistosa - Énfasis 11 Car,HOJA Car,Bolita Car,Párrafo de lista4 Car,BOLADEF Car,Párrafo de lista3 Car,Párrafo de lista21 Car,BOLA Car,Nivel 1 OS Car,Colorful List Accent 1 Car,Título1 Car"/>
    <w:link w:val="Prrafodelista"/>
    <w:uiPriority w:val="34"/>
    <w:rsid w:val="00104392"/>
    <w:rPr>
      <w:position w:val="-1"/>
      <w:lang w:eastAsia="es-ES"/>
    </w:rPr>
  </w:style>
  <w:style w:type="character" w:styleId="Textoennegrita">
    <w:name w:val="Strong"/>
    <w:basedOn w:val="Fuentedeprrafopredeter"/>
    <w:uiPriority w:val="22"/>
    <w:qFormat/>
    <w:rsid w:val="00570668"/>
    <w:rPr>
      <w:b/>
      <w:bCs/>
    </w:rPr>
  </w:style>
  <w:style w:type="paragraph" w:styleId="NormalWeb">
    <w:name w:val="Normal (Web)"/>
    <w:basedOn w:val="Normal"/>
    <w:uiPriority w:val="99"/>
    <w:unhideWhenUsed/>
    <w:rsid w:val="005215D0"/>
    <w:pPr>
      <w:spacing w:before="100" w:beforeAutospacing="1" w:after="100" w:afterAutospacing="1"/>
      <w:ind w:firstLine="0"/>
    </w:pPr>
    <w:rPr>
      <w:lang w:val="es-CO" w:eastAsia="es-CO"/>
    </w:rPr>
  </w:style>
  <w:style w:type="character" w:styleId="Hipervnculo">
    <w:name w:val="Hyperlink"/>
    <w:uiPriority w:val="99"/>
    <w:semiHidden/>
    <w:unhideWhenUsed/>
    <w:rsid w:val="004B587B"/>
    <w:rPr>
      <w:color w:val="0000FF"/>
      <w:u w:val="single"/>
    </w:r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70" w:type="dxa"/>
        <w:right w:w="70" w:type="dxa"/>
      </w:tblCellMar>
    </w:tblPr>
  </w:style>
  <w:style w:type="table" w:customStyle="1" w:styleId="af8">
    <w:basedOn w:val="TableNormal1"/>
    <w:tblPr>
      <w:tblStyleRowBandSize w:val="1"/>
      <w:tblStyleColBandSize w:val="1"/>
      <w:tblCellMar>
        <w:left w:w="70" w:type="dxa"/>
        <w:right w:w="70"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70" w:type="dxa"/>
        <w:right w:w="70"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70" w:type="dxa"/>
        <w:right w:w="70"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70" w:type="dxa"/>
        <w:right w:w="70" w:type="dxa"/>
      </w:tblCellMar>
    </w:tblPr>
  </w:style>
  <w:style w:type="table" w:customStyle="1" w:styleId="aff4">
    <w:basedOn w:val="TableNormal1"/>
    <w:tblPr>
      <w:tblStyleRowBandSize w:val="1"/>
      <w:tblStyleColBandSize w:val="1"/>
      <w:tblCellMar>
        <w:left w:w="70" w:type="dxa"/>
        <w:right w:w="70"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70" w:type="dxa"/>
        <w:right w:w="70"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70" w:type="dxa"/>
        <w:right w:w="70" w:type="dxa"/>
      </w:tblCellMar>
    </w:tblPr>
  </w:style>
  <w:style w:type="table" w:customStyle="1" w:styleId="afff5">
    <w:basedOn w:val="TableNormal1"/>
    <w:tblPr>
      <w:tblStyleRowBandSize w:val="1"/>
      <w:tblStyleColBandSize w:val="1"/>
      <w:tblCellMar>
        <w:left w:w="70" w:type="dxa"/>
        <w:right w:w="70" w:type="dxa"/>
      </w:tblCellMar>
    </w:tblPr>
  </w:style>
  <w:style w:type="table" w:customStyle="1" w:styleId="afff6">
    <w:basedOn w:val="TableNormal1"/>
    <w:tblPr>
      <w:tblStyleRowBandSize w:val="1"/>
      <w:tblStyleColBandSize w:val="1"/>
      <w:tblCellMar>
        <w:left w:w="70" w:type="dxa"/>
        <w:right w:w="70" w:type="dxa"/>
      </w:tblCellMar>
    </w:tblPr>
  </w:style>
  <w:style w:type="table" w:customStyle="1" w:styleId="afff7">
    <w:basedOn w:val="TableNormal1"/>
    <w:tblPr>
      <w:tblStyleRowBandSize w:val="1"/>
      <w:tblStyleColBandSize w:val="1"/>
      <w:tblCellMar>
        <w:left w:w="108" w:type="dxa"/>
        <w:right w:w="108"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08" w:type="dxa"/>
        <w:right w:w="108" w:type="dxa"/>
      </w:tblCellMar>
    </w:tblPr>
  </w:style>
  <w:style w:type="table" w:customStyle="1" w:styleId="afffd">
    <w:basedOn w:val="TableNormal1"/>
    <w:tblPr>
      <w:tblStyleRowBandSize w:val="1"/>
      <w:tblStyleColBandSize w:val="1"/>
      <w:tblCellMar>
        <w:left w:w="70" w:type="dxa"/>
        <w:right w:w="70" w:type="dxa"/>
      </w:tblCellMar>
    </w:tblPr>
  </w:style>
  <w:style w:type="table" w:customStyle="1" w:styleId="afffe">
    <w:basedOn w:val="TableNormal1"/>
    <w:tblPr>
      <w:tblStyleRowBandSize w:val="1"/>
      <w:tblStyleColBandSize w:val="1"/>
      <w:tblCellMar>
        <w:left w:w="70" w:type="dxa"/>
        <w:right w:w="70"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tblPr>
      <w:tblStyleRowBandSize w:val="1"/>
      <w:tblStyleColBandSize w:val="1"/>
      <w:tblCellMar>
        <w:left w:w="70" w:type="dxa"/>
        <w:right w:w="70"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table" w:customStyle="1" w:styleId="affff4">
    <w:basedOn w:val="TableNormal1"/>
    <w:tblPr>
      <w:tblStyleRowBandSize w:val="1"/>
      <w:tblStyleColBandSize w:val="1"/>
      <w:tblCellMar>
        <w:left w:w="115" w:type="dxa"/>
        <w:right w:w="115"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70" w:type="dxa"/>
        <w:right w:w="70" w:type="dxa"/>
      </w:tblCellMar>
    </w:tblPr>
  </w:style>
  <w:style w:type="table" w:customStyle="1" w:styleId="affff7">
    <w:basedOn w:val="TableNormal1"/>
    <w:tblPr>
      <w:tblStyleRowBandSize w:val="1"/>
      <w:tblStyleColBandSize w:val="1"/>
      <w:tblCellMar>
        <w:left w:w="70" w:type="dxa"/>
        <w:right w:w="70"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tblPr>
      <w:tblStyleRowBandSize w:val="1"/>
      <w:tblStyleColBandSize w:val="1"/>
      <w:tblCellMar>
        <w:left w:w="115" w:type="dxa"/>
        <w:right w:w="115" w:type="dxa"/>
      </w:tblCellMar>
    </w:tblPr>
  </w:style>
  <w:style w:type="table" w:customStyle="1" w:styleId="affffb">
    <w:basedOn w:val="TableNormal1"/>
    <w:tblPr>
      <w:tblStyleRowBandSize w:val="1"/>
      <w:tblStyleColBandSize w:val="1"/>
      <w:tblCellMar>
        <w:left w:w="70" w:type="dxa"/>
        <w:right w:w="70" w:type="dxa"/>
      </w:tblCellMar>
    </w:tblPr>
  </w:style>
  <w:style w:type="table" w:customStyle="1" w:styleId="affffc">
    <w:basedOn w:val="TableNormal1"/>
    <w:tblPr>
      <w:tblStyleRowBandSize w:val="1"/>
      <w:tblStyleColBandSize w:val="1"/>
      <w:tblCellMar>
        <w:left w:w="70" w:type="dxa"/>
        <w:right w:w="70" w:type="dxa"/>
      </w:tblCellMar>
    </w:tblPr>
  </w:style>
  <w:style w:type="table" w:customStyle="1" w:styleId="affffd">
    <w:basedOn w:val="TableNormal1"/>
    <w:tblPr>
      <w:tblStyleRowBandSize w:val="1"/>
      <w:tblStyleColBandSize w:val="1"/>
      <w:tblCellMar>
        <w:left w:w="115" w:type="dxa"/>
        <w:right w:w="115"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left w:w="115" w:type="dxa"/>
        <w:right w:w="115" w:type="dxa"/>
      </w:tblCellMar>
    </w:tblPr>
  </w:style>
  <w:style w:type="table" w:customStyle="1" w:styleId="afffff0">
    <w:basedOn w:val="TableNormal1"/>
    <w:tblPr>
      <w:tblStyleRowBandSize w:val="1"/>
      <w:tblStyleColBandSize w:val="1"/>
      <w:tblCellMar>
        <w:left w:w="115" w:type="dxa"/>
        <w:right w:w="115" w:type="dxa"/>
      </w:tblCellMar>
    </w:tblPr>
  </w:style>
  <w:style w:type="table" w:customStyle="1" w:styleId="afffff1">
    <w:basedOn w:val="TableNormal1"/>
    <w:tblPr>
      <w:tblStyleRowBandSize w:val="1"/>
      <w:tblStyleColBandSize w:val="1"/>
      <w:tblCellMar>
        <w:left w:w="70" w:type="dxa"/>
        <w:right w:w="70" w:type="dxa"/>
      </w:tblCellMar>
    </w:tblPr>
  </w:style>
  <w:style w:type="table" w:customStyle="1" w:styleId="afffff2">
    <w:basedOn w:val="TableNormal1"/>
    <w:tblPr>
      <w:tblStyleRowBandSize w:val="1"/>
      <w:tblStyleColBandSize w:val="1"/>
      <w:tblCellMar>
        <w:left w:w="70" w:type="dxa"/>
        <w:right w:w="70" w:type="dxa"/>
      </w:tblCellMar>
    </w:tblPr>
  </w:style>
  <w:style w:type="table" w:customStyle="1" w:styleId="afffff3">
    <w:basedOn w:val="TableNormal1"/>
    <w:tblPr>
      <w:tblStyleRowBandSize w:val="1"/>
      <w:tblStyleColBandSize w:val="1"/>
      <w:tblCellMar>
        <w:left w:w="70" w:type="dxa"/>
        <w:right w:w="70" w:type="dxa"/>
      </w:tblCellMar>
    </w:tblPr>
  </w:style>
  <w:style w:type="table" w:customStyle="1" w:styleId="afffff4">
    <w:basedOn w:val="TableNormal1"/>
    <w:tblPr>
      <w:tblStyleRowBandSize w:val="1"/>
      <w:tblStyleColBandSize w:val="1"/>
      <w:tblCellMar>
        <w:left w:w="115" w:type="dxa"/>
        <w:right w:w="115" w:type="dxa"/>
      </w:tblCellMar>
    </w:tblPr>
  </w:style>
  <w:style w:type="table" w:customStyle="1" w:styleId="afffff5">
    <w:basedOn w:val="TableNormal1"/>
    <w:tblPr>
      <w:tblStyleRowBandSize w:val="1"/>
      <w:tblStyleColBandSize w:val="1"/>
      <w:tblCellMar>
        <w:left w:w="70" w:type="dxa"/>
        <w:right w:w="70" w:type="dxa"/>
      </w:tblCellMar>
    </w:tblPr>
  </w:style>
  <w:style w:type="table" w:customStyle="1" w:styleId="afffff6">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ff7">
    <w:basedOn w:val="TableNormal0"/>
    <w:tblPr>
      <w:tblStyleRowBandSize w:val="1"/>
      <w:tblStyleColBandSize w:val="1"/>
      <w:tblCellMar>
        <w:left w:w="70" w:type="dxa"/>
        <w:right w:w="70" w:type="dxa"/>
      </w:tblCellMar>
    </w:tblPr>
  </w:style>
  <w:style w:type="table" w:customStyle="1" w:styleId="afffff8">
    <w:basedOn w:val="TableNormal0"/>
    <w:tblPr>
      <w:tblStyleRowBandSize w:val="1"/>
      <w:tblStyleColBandSize w:val="1"/>
      <w:tblCellMar>
        <w:left w:w="70" w:type="dxa"/>
        <w:right w:w="70" w:type="dxa"/>
      </w:tblCellMar>
    </w:tblPr>
  </w:style>
  <w:style w:type="table" w:customStyle="1" w:styleId="afffff9">
    <w:basedOn w:val="TableNormal0"/>
    <w:tblPr>
      <w:tblStyleRowBandSize w:val="1"/>
      <w:tblStyleColBandSize w:val="1"/>
      <w:tblCellMar>
        <w:left w:w="70" w:type="dxa"/>
        <w:right w:w="70"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70" w:type="dxa"/>
        <w:right w:w="70" w:type="dxa"/>
      </w:tblCellMar>
    </w:tblPr>
  </w:style>
  <w:style w:type="table" w:customStyle="1" w:styleId="affffff">
    <w:basedOn w:val="TableNormal0"/>
    <w:tblPr>
      <w:tblStyleRowBandSize w:val="1"/>
      <w:tblStyleColBandSize w:val="1"/>
      <w:tblCellMar>
        <w:left w:w="70" w:type="dxa"/>
        <w:right w:w="70"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70" w:type="dxa"/>
        <w:right w:w="70"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70" w:type="dxa"/>
        <w:right w:w="70" w:type="dxa"/>
      </w:tblCellMar>
    </w:tblPr>
  </w:style>
  <w:style w:type="table" w:customStyle="1" w:styleId="affffff8">
    <w:basedOn w:val="TableNormal0"/>
    <w:tblPr>
      <w:tblStyleRowBandSize w:val="1"/>
      <w:tblStyleColBandSize w:val="1"/>
      <w:tblCellMar>
        <w:left w:w="115" w:type="dxa"/>
        <w:right w:w="115" w:type="dxa"/>
      </w:tblCellMar>
    </w:tbl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left w:w="70" w:type="dxa"/>
        <w:right w:w="70" w:type="dxa"/>
      </w:tblCellMar>
    </w:tblPr>
  </w:style>
  <w:style w:type="table" w:customStyle="1" w:styleId="affffffb">
    <w:basedOn w:val="TableNormal0"/>
    <w:tblPr>
      <w:tblStyleRowBandSize w:val="1"/>
      <w:tblStyleColBandSize w:val="1"/>
      <w:tblCellMar>
        <w:left w:w="70" w:type="dxa"/>
        <w:right w:w="70"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left w:w="115" w:type="dxa"/>
        <w:right w:w="115" w:type="dxa"/>
      </w:tblCellMar>
    </w:tblPr>
  </w:style>
  <w:style w:type="table" w:customStyle="1" w:styleId="afffffff">
    <w:basedOn w:val="TableNormal0"/>
    <w:tblPr>
      <w:tblStyleRowBandSize w:val="1"/>
      <w:tblStyleColBandSize w:val="1"/>
      <w:tblCellMar>
        <w:left w:w="115" w:type="dxa"/>
        <w:right w:w="115" w:type="dxa"/>
      </w:tblCellMar>
    </w:tblPr>
  </w:style>
  <w:style w:type="table" w:customStyle="1" w:styleId="afffffff0">
    <w:basedOn w:val="TableNormal0"/>
    <w:tblPr>
      <w:tblStyleRowBandSize w:val="1"/>
      <w:tblStyleColBandSize w:val="1"/>
      <w:tblCellMar>
        <w:left w:w="115" w:type="dxa"/>
        <w:right w:w="115" w:type="dxa"/>
      </w:tblCellMar>
    </w:tblPr>
  </w:style>
  <w:style w:type="table" w:customStyle="1" w:styleId="afffffff1">
    <w:basedOn w:val="TableNormal0"/>
    <w:tblPr>
      <w:tblStyleRowBandSize w:val="1"/>
      <w:tblStyleColBandSize w:val="1"/>
      <w:tblCellMar>
        <w:left w:w="115" w:type="dxa"/>
        <w:right w:w="115" w:type="dxa"/>
      </w:tblCellMar>
    </w:tblPr>
  </w:style>
  <w:style w:type="table" w:customStyle="1" w:styleId="afffffff2">
    <w:basedOn w:val="TableNormal0"/>
    <w:tblPr>
      <w:tblStyleRowBandSize w:val="1"/>
      <w:tblStyleColBandSize w:val="1"/>
      <w:tblCellMar>
        <w:left w:w="115" w:type="dxa"/>
        <w:right w:w="115" w:type="dxa"/>
      </w:tblCellMar>
    </w:tblPr>
  </w:style>
  <w:style w:type="table" w:customStyle="1" w:styleId="afffffff3">
    <w:basedOn w:val="TableNormal0"/>
    <w:tblPr>
      <w:tblStyleRowBandSize w:val="1"/>
      <w:tblStyleColBandSize w:val="1"/>
      <w:tblCellMar>
        <w:left w:w="115" w:type="dxa"/>
        <w:right w:w="115" w:type="dxa"/>
      </w:tblCellMar>
    </w:tblPr>
  </w:style>
  <w:style w:type="table" w:customStyle="1" w:styleId="afffffff4">
    <w:basedOn w:val="TableNormal0"/>
    <w:tblPr>
      <w:tblStyleRowBandSize w:val="1"/>
      <w:tblStyleColBandSize w:val="1"/>
      <w:tblCellMar>
        <w:left w:w="70" w:type="dxa"/>
        <w:right w:w="70" w:type="dxa"/>
      </w:tblCellMar>
    </w:tblPr>
  </w:style>
  <w:style w:type="table" w:customStyle="1" w:styleId="afffffff5">
    <w:basedOn w:val="TableNormal0"/>
    <w:tblPr>
      <w:tblStyleRowBandSize w:val="1"/>
      <w:tblStyleColBandSize w:val="1"/>
      <w:tblCellMar>
        <w:left w:w="115" w:type="dxa"/>
        <w:right w:w="115" w:type="dxa"/>
      </w:tblCellMar>
    </w:tblPr>
  </w:style>
  <w:style w:type="table" w:customStyle="1" w:styleId="afffffff6">
    <w:basedOn w:val="TableNormal0"/>
    <w:tblPr>
      <w:tblStyleRowBandSize w:val="1"/>
      <w:tblStyleColBandSize w:val="1"/>
      <w:tblCellMar>
        <w:left w:w="115" w:type="dxa"/>
        <w:right w:w="115" w:type="dxa"/>
      </w:tblCellMar>
    </w:tblPr>
  </w:style>
  <w:style w:type="table" w:customStyle="1" w:styleId="afffffff7">
    <w:basedOn w:val="TableNormal0"/>
    <w:tblPr>
      <w:tblStyleRowBandSize w:val="1"/>
      <w:tblStyleColBandSize w:val="1"/>
      <w:tblCellMar>
        <w:left w:w="115" w:type="dxa"/>
        <w:right w:w="115" w:type="dxa"/>
      </w:tblCellMar>
    </w:tblPr>
  </w:style>
  <w:style w:type="table" w:customStyle="1" w:styleId="afffffff8">
    <w:basedOn w:val="TableNormal0"/>
    <w:tblPr>
      <w:tblStyleRowBandSize w:val="1"/>
      <w:tblStyleColBandSize w:val="1"/>
      <w:tblCellMar>
        <w:left w:w="115" w:type="dxa"/>
        <w:right w:w="115" w:type="dxa"/>
      </w:tblCellMar>
    </w:tblPr>
  </w:style>
  <w:style w:type="table" w:customStyle="1" w:styleId="afffffff9">
    <w:basedOn w:val="TableNormal0"/>
    <w:tblPr>
      <w:tblStyleRowBandSize w:val="1"/>
      <w:tblStyleColBandSize w:val="1"/>
      <w:tblCellMar>
        <w:left w:w="115" w:type="dxa"/>
        <w:right w:w="115" w:type="dxa"/>
      </w:tblCellMar>
    </w:tblPr>
  </w:style>
  <w:style w:type="table" w:customStyle="1" w:styleId="afffffffa">
    <w:basedOn w:val="TableNormal0"/>
    <w:tblPr>
      <w:tblStyleRowBandSize w:val="1"/>
      <w:tblStyleColBandSize w:val="1"/>
      <w:tblCellMar>
        <w:left w:w="115" w:type="dxa"/>
        <w:right w:w="115" w:type="dxa"/>
      </w:tblCellMar>
    </w:tblPr>
  </w:style>
  <w:style w:type="table" w:customStyle="1" w:styleId="afffffffb">
    <w:basedOn w:val="TableNormal0"/>
    <w:tblPr>
      <w:tblStyleRowBandSize w:val="1"/>
      <w:tblStyleColBandSize w:val="1"/>
      <w:tblCellMar>
        <w:left w:w="70" w:type="dxa"/>
        <w:right w:w="70" w:type="dxa"/>
      </w:tblCellMar>
    </w:tblPr>
  </w:style>
  <w:style w:type="table" w:customStyle="1" w:styleId="afffffffc">
    <w:basedOn w:val="TableNormal0"/>
    <w:tblPr>
      <w:tblStyleRowBandSize w:val="1"/>
      <w:tblStyleColBandSize w:val="1"/>
      <w:tblCellMar>
        <w:left w:w="70" w:type="dxa"/>
        <w:right w:w="70" w:type="dxa"/>
      </w:tblCellMar>
    </w:tblPr>
  </w:style>
  <w:style w:type="table" w:customStyle="1" w:styleId="afffffffd">
    <w:basedOn w:val="TableNormal0"/>
    <w:tblPr>
      <w:tblStyleRowBandSize w:val="1"/>
      <w:tblStyleColBandSize w:val="1"/>
      <w:tblCellMar>
        <w:left w:w="70" w:type="dxa"/>
        <w:right w:w="70" w:type="dxa"/>
      </w:tblCellMar>
    </w:tblPr>
  </w:style>
  <w:style w:type="table" w:customStyle="1" w:styleId="afffffffe">
    <w:basedOn w:val="TableNormal0"/>
    <w:tblPr>
      <w:tblStyleRowBandSize w:val="1"/>
      <w:tblStyleColBandSize w:val="1"/>
      <w:tblCellMar>
        <w:left w:w="108" w:type="dxa"/>
        <w:right w:w="108" w:type="dxa"/>
      </w:tblCellMar>
    </w:tblPr>
  </w:style>
  <w:style w:type="table" w:customStyle="1" w:styleId="affffffff">
    <w:basedOn w:val="TableNormal0"/>
    <w:tblPr>
      <w:tblStyleRowBandSize w:val="1"/>
      <w:tblStyleColBandSize w:val="1"/>
      <w:tblCellMar>
        <w:left w:w="115" w:type="dxa"/>
        <w:right w:w="115" w:type="dxa"/>
      </w:tblCellMar>
    </w:tblPr>
  </w:style>
  <w:style w:type="table" w:customStyle="1" w:styleId="affffffff0">
    <w:basedOn w:val="TableNormal0"/>
    <w:tblPr>
      <w:tblStyleRowBandSize w:val="1"/>
      <w:tblStyleColBandSize w:val="1"/>
      <w:tblCellMar>
        <w:left w:w="115" w:type="dxa"/>
        <w:right w:w="115" w:type="dxa"/>
      </w:tblCellMar>
    </w:tblPr>
  </w:style>
  <w:style w:type="table" w:customStyle="1" w:styleId="affffffff1">
    <w:basedOn w:val="TableNormal0"/>
    <w:tblPr>
      <w:tblStyleRowBandSize w:val="1"/>
      <w:tblStyleColBandSize w:val="1"/>
      <w:tblCellMar>
        <w:left w:w="115" w:type="dxa"/>
        <w:right w:w="115" w:type="dxa"/>
      </w:tblCellMar>
    </w:tblPr>
  </w:style>
  <w:style w:type="table" w:customStyle="1" w:styleId="affffffff2">
    <w:basedOn w:val="TableNormal0"/>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left w:w="108" w:type="dxa"/>
        <w:right w:w="108" w:type="dxa"/>
      </w:tblCellMar>
    </w:tblPr>
  </w:style>
  <w:style w:type="table" w:customStyle="1" w:styleId="affffffff4">
    <w:basedOn w:val="TableNormal0"/>
    <w:tblPr>
      <w:tblStyleRowBandSize w:val="1"/>
      <w:tblStyleColBandSize w:val="1"/>
      <w:tblCellMar>
        <w:left w:w="70" w:type="dxa"/>
        <w:right w:w="70" w:type="dxa"/>
      </w:tblCellMar>
    </w:tblPr>
  </w:style>
  <w:style w:type="table" w:customStyle="1" w:styleId="affffffff5">
    <w:basedOn w:val="TableNormal0"/>
    <w:tblPr>
      <w:tblStyleRowBandSize w:val="1"/>
      <w:tblStyleColBandSize w:val="1"/>
      <w:tblCellMar>
        <w:left w:w="70" w:type="dxa"/>
        <w:right w:w="70" w:type="dxa"/>
      </w:tblCellMar>
    </w:tblPr>
  </w:style>
  <w:style w:type="table" w:customStyle="1" w:styleId="affffffff6">
    <w:basedOn w:val="TableNormal0"/>
    <w:tblPr>
      <w:tblStyleRowBandSize w:val="1"/>
      <w:tblStyleColBandSize w:val="1"/>
      <w:tblCellMar>
        <w:left w:w="115" w:type="dxa"/>
        <w:right w:w="115" w:type="dxa"/>
      </w:tblCellMar>
    </w:tblPr>
  </w:style>
  <w:style w:type="table" w:customStyle="1" w:styleId="affffffff7">
    <w:basedOn w:val="TableNormal0"/>
    <w:tblPr>
      <w:tblStyleRowBandSize w:val="1"/>
      <w:tblStyleColBandSize w:val="1"/>
      <w:tblCellMar>
        <w:left w:w="115" w:type="dxa"/>
        <w:right w:w="115" w:type="dxa"/>
      </w:tblCellMar>
    </w:tblPr>
  </w:style>
  <w:style w:type="table" w:customStyle="1" w:styleId="affffffff8">
    <w:basedOn w:val="TableNormal0"/>
    <w:tblPr>
      <w:tblStyleRowBandSize w:val="1"/>
      <w:tblStyleColBandSize w:val="1"/>
      <w:tblCellMar>
        <w:left w:w="70" w:type="dxa"/>
        <w:right w:w="70" w:type="dxa"/>
      </w:tblCellMar>
    </w:tblPr>
  </w:style>
  <w:style w:type="table" w:customStyle="1" w:styleId="affffffff9">
    <w:basedOn w:val="TableNormal0"/>
    <w:tblPr>
      <w:tblStyleRowBandSize w:val="1"/>
      <w:tblStyleColBandSize w:val="1"/>
      <w:tblCellMar>
        <w:left w:w="115" w:type="dxa"/>
        <w:right w:w="115" w:type="dxa"/>
      </w:tblCellMar>
    </w:tblPr>
  </w:style>
  <w:style w:type="table" w:customStyle="1" w:styleId="affffffffa">
    <w:basedOn w:val="TableNormal0"/>
    <w:tblPr>
      <w:tblStyleRowBandSize w:val="1"/>
      <w:tblStyleColBandSize w:val="1"/>
      <w:tblCellMar>
        <w:left w:w="115" w:type="dxa"/>
        <w:right w:w="115" w:type="dxa"/>
      </w:tblCellMar>
    </w:tblPr>
  </w:style>
  <w:style w:type="table" w:customStyle="1" w:styleId="affffffffb">
    <w:basedOn w:val="TableNormal0"/>
    <w:tblPr>
      <w:tblStyleRowBandSize w:val="1"/>
      <w:tblStyleColBandSize w:val="1"/>
      <w:tblCellMar>
        <w:left w:w="115" w:type="dxa"/>
        <w:right w:w="115" w:type="dxa"/>
      </w:tblCellMar>
    </w:tblPr>
  </w:style>
  <w:style w:type="table" w:customStyle="1" w:styleId="affffffffc">
    <w:basedOn w:val="TableNormal0"/>
    <w:tblPr>
      <w:tblStyleRowBandSize w:val="1"/>
      <w:tblStyleColBandSize w:val="1"/>
      <w:tblCellMar>
        <w:left w:w="115" w:type="dxa"/>
        <w:right w:w="115" w:type="dxa"/>
      </w:tblCellMar>
    </w:tblPr>
  </w:style>
  <w:style w:type="table" w:customStyle="1" w:styleId="affffffffd">
    <w:basedOn w:val="TableNormal0"/>
    <w:tblPr>
      <w:tblStyleRowBandSize w:val="1"/>
      <w:tblStyleColBandSize w:val="1"/>
      <w:tblCellMar>
        <w:left w:w="70" w:type="dxa"/>
        <w:right w:w="70" w:type="dxa"/>
      </w:tblCellMar>
    </w:tblPr>
  </w:style>
  <w:style w:type="table" w:customStyle="1" w:styleId="affffffffe">
    <w:basedOn w:val="TableNormal0"/>
    <w:tblPr>
      <w:tblStyleRowBandSize w:val="1"/>
      <w:tblStyleColBandSize w:val="1"/>
      <w:tblCellMar>
        <w:left w:w="70" w:type="dxa"/>
        <w:right w:w="70" w:type="dxa"/>
      </w:tblCellMar>
    </w:tblPr>
  </w:style>
  <w:style w:type="table" w:customStyle="1" w:styleId="afffffffff">
    <w:basedOn w:val="TableNormal0"/>
    <w:tblPr>
      <w:tblStyleRowBandSize w:val="1"/>
      <w:tblStyleColBandSize w:val="1"/>
      <w:tblCellMar>
        <w:left w:w="115" w:type="dxa"/>
        <w:right w:w="115" w:type="dxa"/>
      </w:tblCellMar>
    </w:tblPr>
  </w:style>
  <w:style w:type="table" w:customStyle="1" w:styleId="afffffffff0">
    <w:basedOn w:val="TableNormal0"/>
    <w:tblPr>
      <w:tblStyleRowBandSize w:val="1"/>
      <w:tblStyleColBandSize w:val="1"/>
      <w:tblCellMar>
        <w:left w:w="115" w:type="dxa"/>
        <w:right w:w="115" w:type="dxa"/>
      </w:tblCellMar>
    </w:tblPr>
  </w:style>
  <w:style w:type="table" w:customStyle="1" w:styleId="afffffffff1">
    <w:basedOn w:val="TableNormal0"/>
    <w:tblPr>
      <w:tblStyleRowBandSize w:val="1"/>
      <w:tblStyleColBandSize w:val="1"/>
      <w:tblCellMar>
        <w:left w:w="115" w:type="dxa"/>
        <w:right w:w="115" w:type="dxa"/>
      </w:tblCellMar>
    </w:tblPr>
  </w:style>
  <w:style w:type="table" w:customStyle="1" w:styleId="afffffffff2">
    <w:basedOn w:val="TableNormal0"/>
    <w:tblPr>
      <w:tblStyleRowBandSize w:val="1"/>
      <w:tblStyleColBandSize w:val="1"/>
      <w:tblCellMar>
        <w:left w:w="70" w:type="dxa"/>
        <w:right w:w="70" w:type="dxa"/>
      </w:tblCellMar>
    </w:tblPr>
  </w:style>
  <w:style w:type="table" w:customStyle="1" w:styleId="afffffffff3">
    <w:basedOn w:val="TableNormal0"/>
    <w:tblPr>
      <w:tblStyleRowBandSize w:val="1"/>
      <w:tblStyleColBandSize w:val="1"/>
      <w:tblCellMar>
        <w:left w:w="70" w:type="dxa"/>
        <w:right w:w="70" w:type="dxa"/>
      </w:tblCellMar>
    </w:tblPr>
  </w:style>
  <w:style w:type="table" w:customStyle="1" w:styleId="afffffffff4">
    <w:basedOn w:val="TableNormal0"/>
    <w:tblPr>
      <w:tblStyleRowBandSize w:val="1"/>
      <w:tblStyleColBandSize w:val="1"/>
      <w:tblCellMar>
        <w:left w:w="115" w:type="dxa"/>
        <w:right w:w="115" w:type="dxa"/>
      </w:tblCellMar>
    </w:tblPr>
  </w:style>
  <w:style w:type="table" w:customStyle="1" w:styleId="afffffffff5">
    <w:basedOn w:val="TableNormal0"/>
    <w:tblPr>
      <w:tblStyleRowBandSize w:val="1"/>
      <w:tblStyleColBandSize w:val="1"/>
      <w:tblCellMar>
        <w:left w:w="115" w:type="dxa"/>
        <w:right w:w="115" w:type="dxa"/>
      </w:tblCellMar>
    </w:tblPr>
  </w:style>
  <w:style w:type="table" w:customStyle="1" w:styleId="afffffffff6">
    <w:basedOn w:val="TableNormal0"/>
    <w:tblPr>
      <w:tblStyleRowBandSize w:val="1"/>
      <w:tblStyleColBandSize w:val="1"/>
      <w:tblCellMar>
        <w:left w:w="115" w:type="dxa"/>
        <w:right w:w="115" w:type="dxa"/>
      </w:tblCellMar>
    </w:tblPr>
  </w:style>
  <w:style w:type="table" w:customStyle="1" w:styleId="afffffffff7">
    <w:basedOn w:val="TableNormal0"/>
    <w:tblPr>
      <w:tblStyleRowBandSize w:val="1"/>
      <w:tblStyleColBandSize w:val="1"/>
      <w:tblCellMar>
        <w:left w:w="115" w:type="dxa"/>
        <w:right w:w="115" w:type="dxa"/>
      </w:tblCellMar>
    </w:tblPr>
  </w:style>
  <w:style w:type="table" w:customStyle="1" w:styleId="afffffffff8">
    <w:basedOn w:val="TableNormal0"/>
    <w:tblPr>
      <w:tblStyleRowBandSize w:val="1"/>
      <w:tblStyleColBandSize w:val="1"/>
      <w:tblCellMar>
        <w:left w:w="70" w:type="dxa"/>
        <w:right w:w="70" w:type="dxa"/>
      </w:tblCellMar>
    </w:tblPr>
  </w:style>
  <w:style w:type="table" w:customStyle="1" w:styleId="afffffffff9">
    <w:basedOn w:val="TableNormal0"/>
    <w:tblPr>
      <w:tblStyleRowBandSize w:val="1"/>
      <w:tblStyleColBandSize w:val="1"/>
      <w:tblCellMar>
        <w:left w:w="70" w:type="dxa"/>
        <w:right w:w="70" w:type="dxa"/>
      </w:tblCellMar>
    </w:tblPr>
  </w:style>
  <w:style w:type="table" w:customStyle="1" w:styleId="afffffffffa">
    <w:basedOn w:val="TableNormal0"/>
    <w:tblPr>
      <w:tblStyleRowBandSize w:val="1"/>
      <w:tblStyleColBandSize w:val="1"/>
      <w:tblCellMar>
        <w:left w:w="115" w:type="dxa"/>
        <w:right w:w="115" w:type="dxa"/>
      </w:tblCellMar>
    </w:tblPr>
  </w:style>
  <w:style w:type="table" w:customStyle="1" w:styleId="afffffffffb">
    <w:basedOn w:val="TableNormal0"/>
    <w:tblPr>
      <w:tblStyleRowBandSize w:val="1"/>
      <w:tblStyleColBandSize w:val="1"/>
      <w:tblCellMar>
        <w:left w:w="70" w:type="dxa"/>
        <w:right w:w="70" w:type="dxa"/>
      </w:tblCellMar>
    </w:tblPr>
  </w:style>
  <w:style w:type="table" w:customStyle="1" w:styleId="afffffffffc">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11.html" TargetMode="External"/><Relationship Id="rId13" Type="http://schemas.openxmlformats.org/officeDocument/2006/relationships/hyperlink" Target="https://normas.cra.gov.co/gestor/docs/ley_0142_1994.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normas.cra.gov.co/gestor/docs/ley_0142_1994.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s.cra.gov.co/gestor/docs/ley_0142_1994.htm"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yperlink" Target="https://normas.cra.gov.co/gestor/docs/ley_0142_1994.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cretariasenado.gov.co/senado/basedoc/ley_0689_2001.html" TargetMode="External"/><Relationship Id="rId14" Type="http://schemas.openxmlformats.org/officeDocument/2006/relationships/image" Target="media/image1.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Ov39LiMJTY3pYvWgn749Sxws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5oLnB4NTBnMXgyanh5aDIPaWQueTZmcnBwOGljOHM2Mg5pZC5laWx0eTR5M3VsZjIPaWQuNWg3dGFyZDBiMDRsMg5oLnRnOHd6aHFqNHgyODgAciExMXZndzZWa2xTUlhRUGtWRFJmNVJXcmNjTG9vVkpCb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20894</Words>
  <Characters>119101</Characters>
  <Application>Microsoft Office Word</Application>
  <DocSecurity>0</DocSecurity>
  <Lines>992</Lines>
  <Paragraphs>279</Paragraphs>
  <ScaleCrop>false</ScaleCrop>
  <Company>Luffi</Company>
  <LinksUpToDate>false</LinksUpToDate>
  <CharactersWithSpaces>139716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1111</cp:lastModifiedBy>
  <cp:revision>3</cp:revision>
  <dcterms:created xsi:type="dcterms:W3CDTF">2025-07-31T12:39:00Z</dcterms:created>
  <dcterms:modified xsi:type="dcterms:W3CDTF">2025-08-01T21:11:00Z</dcterms:modified>
</cp:coreProperties>
</file>